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AE9B" w14:textId="77777777" w:rsidR="00E73474" w:rsidRDefault="00E73474" w:rsidP="001D0830">
      <w:pPr>
        <w:rPr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7CE1631" wp14:editId="78362E96">
                <wp:simplePos x="0" y="0"/>
                <wp:positionH relativeFrom="margin">
                  <wp:posOffset>68580</wp:posOffset>
                </wp:positionH>
                <wp:positionV relativeFrom="paragraph">
                  <wp:posOffset>1047750</wp:posOffset>
                </wp:positionV>
                <wp:extent cx="6682740" cy="219075"/>
                <wp:effectExtent l="0" t="0" r="3810" b="9525"/>
                <wp:wrapSquare wrapText="largest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94B4" w14:textId="77777777" w:rsidR="00E73474" w:rsidRPr="006F2B01" w:rsidRDefault="00EA7082" w:rsidP="00E73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24580 Silver Cloud Court • Monterey, California 93940 • 831/647-9411 • FAX 831/647-8501</w:t>
                            </w:r>
                            <w:r w:rsidR="00D35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34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•</w:t>
                            </w:r>
                            <w:r w:rsidR="00D35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3474" w:rsidRPr="00E734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Air Pollution Control Officer Richard Stedman</w:t>
                            </w:r>
                          </w:p>
                          <w:p w14:paraId="10456AF3" w14:textId="77777777" w:rsidR="00E73474" w:rsidRPr="006F2B01" w:rsidRDefault="00E73474" w:rsidP="00E7347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</w:p>
                          <w:p w14:paraId="5224B089" w14:textId="77777777" w:rsidR="00EA7082" w:rsidRDefault="00EA7082" w:rsidP="0080012B">
                            <w:pPr>
                              <w:ind w:right="6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E163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.4pt;margin-top:82.5pt;width:526.2pt;height:17.2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" o:allowincell="f" filled="f" stroked="f">
                <v:textbox inset="0,0,0,0">
                  <w:txbxContent>
                    <w:p w14:paraId="0BB094B4" w14:textId="77777777" w:rsidR="00E73474" w:rsidRPr="006F2B01" w:rsidRDefault="00EA7082" w:rsidP="00E734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24580 Silver Cloud Court • Monterey, California 93940 • 831/647-9411 • FAX 831/647-8501</w:t>
                      </w:r>
                      <w:r w:rsidR="00D357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734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•</w:t>
                      </w:r>
                      <w:r w:rsidR="00D357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73474" w:rsidRPr="00E73474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Air Pollution Control Officer Richard Stedman</w:t>
                      </w:r>
                    </w:p>
                    <w:p w14:paraId="10456AF3" w14:textId="77777777" w:rsidR="00E73474" w:rsidRPr="006F2B01" w:rsidRDefault="00E73474" w:rsidP="00E7347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</w:t>
                      </w:r>
                    </w:p>
                    <w:p w14:paraId="5224B089" w14:textId="77777777" w:rsidR="00EA7082" w:rsidRDefault="00EA7082" w:rsidP="0080012B">
                      <w:pPr>
                        <w:ind w:right="66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1A63A0F" wp14:editId="710E3E2B">
            <wp:extent cx="1584960" cy="1013460"/>
            <wp:effectExtent l="0" t="0" r="0" b="0"/>
            <wp:docPr id="2" name="Picture 2" descr="O:\LOGO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Logo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06" cy="10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4BA5" w14:textId="77777777" w:rsidR="009C3F00" w:rsidRPr="006F2B01" w:rsidRDefault="007B0460" w:rsidP="00E7347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F2B01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5DAFE2E3" w14:textId="2BCACDDC"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To: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  <w:t xml:space="preserve">Applicants for the </w:t>
      </w:r>
      <w:r w:rsidR="00741C96">
        <w:rPr>
          <w:rFonts w:asciiTheme="minorHAnsi" w:hAnsiTheme="minorHAnsi" w:cstheme="minorHAnsi"/>
          <w:szCs w:val="24"/>
        </w:rPr>
        <w:t>FY</w:t>
      </w:r>
      <w:r w:rsidR="0056679E">
        <w:rPr>
          <w:rFonts w:asciiTheme="minorHAnsi" w:hAnsiTheme="minorHAnsi" w:cstheme="minorHAnsi"/>
          <w:szCs w:val="24"/>
        </w:rPr>
        <w:t xml:space="preserve"> 20</w:t>
      </w:r>
      <w:r w:rsidR="00741C96">
        <w:rPr>
          <w:rFonts w:asciiTheme="minorHAnsi" w:hAnsiTheme="minorHAnsi" w:cstheme="minorHAnsi"/>
          <w:szCs w:val="24"/>
        </w:rPr>
        <w:t>21-22</w:t>
      </w:r>
      <w:r w:rsidR="00F12ABD">
        <w:rPr>
          <w:rFonts w:asciiTheme="minorHAnsi" w:hAnsiTheme="minorHAnsi" w:cstheme="minorHAnsi"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>AB2766 Grant Program</w:t>
      </w:r>
      <w:r w:rsidR="000923D8" w:rsidRPr="00A22C52">
        <w:rPr>
          <w:rFonts w:asciiTheme="minorHAnsi" w:hAnsiTheme="minorHAnsi" w:cstheme="minorHAnsi"/>
          <w:szCs w:val="24"/>
        </w:rPr>
        <w:t xml:space="preserve"> </w:t>
      </w:r>
    </w:p>
    <w:p w14:paraId="3FA01886" w14:textId="3654F4BC"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Re: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</w:r>
      <w:r w:rsidR="00741C96">
        <w:rPr>
          <w:rFonts w:asciiTheme="minorHAnsi" w:hAnsiTheme="minorHAnsi" w:cstheme="minorHAnsi"/>
          <w:szCs w:val="24"/>
        </w:rPr>
        <w:t>FY</w:t>
      </w:r>
      <w:r w:rsidR="0056679E">
        <w:rPr>
          <w:rFonts w:asciiTheme="minorHAnsi" w:hAnsiTheme="minorHAnsi" w:cstheme="minorHAnsi"/>
          <w:szCs w:val="24"/>
        </w:rPr>
        <w:t xml:space="preserve"> 20</w:t>
      </w:r>
      <w:r w:rsidR="00741C96">
        <w:rPr>
          <w:rFonts w:asciiTheme="minorHAnsi" w:hAnsiTheme="minorHAnsi" w:cstheme="minorHAnsi"/>
          <w:szCs w:val="24"/>
        </w:rPr>
        <w:t>21-22</w:t>
      </w:r>
      <w:r w:rsidR="0050331F">
        <w:rPr>
          <w:rFonts w:asciiTheme="minorHAnsi" w:hAnsiTheme="minorHAnsi" w:cstheme="minorHAnsi"/>
          <w:szCs w:val="24"/>
        </w:rPr>
        <w:t xml:space="preserve"> </w:t>
      </w:r>
      <w:r w:rsidR="00F70B12" w:rsidRPr="00A22C52">
        <w:rPr>
          <w:rFonts w:asciiTheme="minorHAnsi" w:hAnsiTheme="minorHAnsi" w:cstheme="minorHAnsi"/>
          <w:szCs w:val="24"/>
        </w:rPr>
        <w:t>AB2766 Grant Program Criteria and Procedures</w:t>
      </w:r>
    </w:p>
    <w:p w14:paraId="7BD9A265" w14:textId="77777777" w:rsidR="00242923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From: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</w:r>
      <w:r w:rsidR="004D23A2" w:rsidRPr="00A22C52">
        <w:rPr>
          <w:rFonts w:asciiTheme="minorHAnsi" w:hAnsiTheme="minorHAnsi" w:cstheme="minorHAnsi"/>
          <w:szCs w:val="24"/>
        </w:rPr>
        <w:t>Alan Romero</w:t>
      </w:r>
      <w:r w:rsidRPr="00A22C52">
        <w:rPr>
          <w:rFonts w:asciiTheme="minorHAnsi" w:hAnsiTheme="minorHAnsi" w:cstheme="minorHAnsi"/>
          <w:szCs w:val="24"/>
        </w:rPr>
        <w:t>/ Air Quality Planner</w:t>
      </w:r>
      <w:r w:rsidR="00A22C52">
        <w:rPr>
          <w:rFonts w:asciiTheme="minorHAnsi" w:hAnsiTheme="minorHAnsi" w:cstheme="minorHAnsi"/>
          <w:szCs w:val="24"/>
        </w:rPr>
        <w:t xml:space="preserve"> III</w:t>
      </w:r>
    </w:p>
    <w:p w14:paraId="6737F519" w14:textId="77777777" w:rsidR="00A22C52" w:rsidRPr="00A22C52" w:rsidRDefault="00A22C52" w:rsidP="00242923">
      <w:pPr>
        <w:rPr>
          <w:rFonts w:asciiTheme="minorHAnsi" w:hAnsiTheme="minorHAnsi" w:cstheme="minorHAnsi"/>
          <w:szCs w:val="24"/>
        </w:rPr>
      </w:pPr>
    </w:p>
    <w:p w14:paraId="68C2BC63" w14:textId="77777777"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</w:p>
    <w:p w14:paraId="11C208EB" w14:textId="561AE920" w:rsidR="00700BD7" w:rsidRPr="00A22C52" w:rsidRDefault="00846E78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On </w:t>
      </w:r>
      <w:r w:rsidR="001A36BA">
        <w:rPr>
          <w:rFonts w:asciiTheme="minorHAnsi" w:hAnsiTheme="minorHAnsi" w:cstheme="minorHAnsi"/>
          <w:szCs w:val="24"/>
        </w:rPr>
        <w:t>March 17, 2021</w:t>
      </w:r>
      <w:r w:rsidR="00A61E7F" w:rsidRPr="00A22C52">
        <w:rPr>
          <w:rFonts w:asciiTheme="minorHAnsi" w:hAnsiTheme="minorHAnsi" w:cstheme="minorHAnsi"/>
          <w:szCs w:val="24"/>
        </w:rPr>
        <w:t>,</w:t>
      </w:r>
      <w:r w:rsidRPr="00A22C52">
        <w:rPr>
          <w:rFonts w:asciiTheme="minorHAnsi" w:hAnsiTheme="minorHAnsi" w:cstheme="minorHAnsi"/>
          <w:szCs w:val="24"/>
        </w:rPr>
        <w:t xml:space="preserve"> the </w:t>
      </w:r>
      <w:r w:rsidR="00225429">
        <w:rPr>
          <w:rFonts w:asciiTheme="minorHAnsi" w:hAnsiTheme="minorHAnsi" w:cstheme="minorHAnsi"/>
          <w:szCs w:val="24"/>
        </w:rPr>
        <w:t xml:space="preserve">Monterey Bay Air Resources </w:t>
      </w:r>
      <w:r w:rsidRPr="00A22C52">
        <w:rPr>
          <w:rFonts w:asciiTheme="minorHAnsi" w:hAnsiTheme="minorHAnsi" w:cstheme="minorHAnsi"/>
          <w:szCs w:val="24"/>
        </w:rPr>
        <w:t>District</w:t>
      </w:r>
      <w:r w:rsidR="00225429">
        <w:rPr>
          <w:rFonts w:asciiTheme="minorHAnsi" w:hAnsiTheme="minorHAnsi" w:cstheme="minorHAnsi"/>
          <w:szCs w:val="24"/>
        </w:rPr>
        <w:t xml:space="preserve"> (MBARD)</w:t>
      </w:r>
      <w:r w:rsidR="00493234">
        <w:rPr>
          <w:rFonts w:asciiTheme="minorHAnsi" w:hAnsiTheme="minorHAnsi" w:cstheme="minorHAnsi"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 xml:space="preserve">Board </w:t>
      </w:r>
      <w:r w:rsidR="00242923" w:rsidRPr="00A22C52">
        <w:rPr>
          <w:rFonts w:asciiTheme="minorHAnsi" w:hAnsiTheme="minorHAnsi" w:cstheme="minorHAnsi"/>
          <w:szCs w:val="24"/>
        </w:rPr>
        <w:t>authorized this year’s AB2766 Motor Vehicle E</w:t>
      </w:r>
      <w:r w:rsidRPr="00A22C52">
        <w:rPr>
          <w:rFonts w:asciiTheme="minorHAnsi" w:hAnsiTheme="minorHAnsi" w:cstheme="minorHAnsi"/>
          <w:szCs w:val="24"/>
        </w:rPr>
        <w:t xml:space="preserve">mission Reduction Grant Program. </w:t>
      </w:r>
      <w:r w:rsidR="00700BD7" w:rsidRPr="00A22C52">
        <w:rPr>
          <w:rFonts w:asciiTheme="minorHAnsi" w:hAnsiTheme="minorHAnsi" w:cstheme="minorHAnsi"/>
          <w:szCs w:val="24"/>
        </w:rPr>
        <w:t xml:space="preserve"> </w:t>
      </w:r>
      <w:r w:rsidR="001A36BA">
        <w:rPr>
          <w:rFonts w:asciiTheme="minorHAnsi" w:hAnsiTheme="minorHAnsi" w:cstheme="minorHAnsi"/>
          <w:szCs w:val="24"/>
        </w:rPr>
        <w:t xml:space="preserve">AB2766 </w:t>
      </w:r>
      <w:r w:rsidR="00741C96">
        <w:rPr>
          <w:rFonts w:asciiTheme="minorHAnsi" w:hAnsiTheme="minorHAnsi" w:cstheme="minorHAnsi"/>
          <w:szCs w:val="24"/>
        </w:rPr>
        <w:t>FY</w:t>
      </w:r>
      <w:r w:rsidR="0056679E">
        <w:rPr>
          <w:rFonts w:asciiTheme="minorHAnsi" w:hAnsiTheme="minorHAnsi" w:cstheme="minorHAnsi"/>
          <w:szCs w:val="24"/>
        </w:rPr>
        <w:t xml:space="preserve"> 20</w:t>
      </w:r>
      <w:r w:rsidR="00741C96">
        <w:rPr>
          <w:rFonts w:asciiTheme="minorHAnsi" w:hAnsiTheme="minorHAnsi" w:cstheme="minorHAnsi"/>
          <w:szCs w:val="24"/>
        </w:rPr>
        <w:t>21-22</w:t>
      </w:r>
      <w:r w:rsidR="00F12ABD">
        <w:rPr>
          <w:rFonts w:asciiTheme="minorHAnsi" w:hAnsiTheme="minorHAnsi" w:cstheme="minorHAnsi"/>
          <w:szCs w:val="24"/>
        </w:rPr>
        <w:t xml:space="preserve"> </w:t>
      </w:r>
      <w:r w:rsidR="00700BD7" w:rsidRPr="00A22C52">
        <w:rPr>
          <w:rFonts w:asciiTheme="minorHAnsi" w:hAnsiTheme="minorHAnsi" w:cstheme="minorHAnsi"/>
          <w:szCs w:val="24"/>
        </w:rPr>
        <w:t xml:space="preserve">will contain two </w:t>
      </w:r>
      <w:r w:rsidR="0032278D">
        <w:rPr>
          <w:rFonts w:asciiTheme="minorHAnsi" w:hAnsiTheme="minorHAnsi" w:cstheme="minorHAnsi"/>
          <w:szCs w:val="24"/>
        </w:rPr>
        <w:t xml:space="preserve">major </w:t>
      </w:r>
      <w:r w:rsidR="001A36BA">
        <w:rPr>
          <w:rFonts w:asciiTheme="minorHAnsi" w:hAnsiTheme="minorHAnsi" w:cstheme="minorHAnsi"/>
          <w:szCs w:val="24"/>
        </w:rPr>
        <w:t>programs</w:t>
      </w:r>
      <w:r w:rsidR="0032278D">
        <w:rPr>
          <w:rFonts w:asciiTheme="minorHAnsi" w:hAnsiTheme="minorHAnsi" w:cstheme="minorHAnsi"/>
          <w:szCs w:val="24"/>
        </w:rPr>
        <w:t>:</w:t>
      </w:r>
      <w:r w:rsidR="00700BD7" w:rsidRPr="00A22C52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700BD7" w:rsidRPr="00A22C52">
        <w:rPr>
          <w:rFonts w:asciiTheme="minorHAnsi" w:hAnsiTheme="minorHAnsi" w:cstheme="minorHAnsi"/>
          <w:szCs w:val="24"/>
        </w:rPr>
        <w:t>the</w:t>
      </w:r>
      <w:proofErr w:type="gramEnd"/>
      <w:r w:rsidR="00700BD7" w:rsidRPr="00A22C52">
        <w:rPr>
          <w:rFonts w:asciiTheme="minorHAnsi" w:hAnsiTheme="minorHAnsi" w:cstheme="minorHAnsi"/>
          <w:szCs w:val="24"/>
        </w:rPr>
        <w:t xml:space="preserve"> </w:t>
      </w:r>
      <w:r w:rsidR="00700BD7" w:rsidRPr="0032278D">
        <w:rPr>
          <w:rFonts w:asciiTheme="minorHAnsi" w:hAnsiTheme="minorHAnsi" w:cstheme="minorHAnsi"/>
          <w:b/>
          <w:szCs w:val="24"/>
        </w:rPr>
        <w:t>Clean Air Management Program</w:t>
      </w:r>
      <w:r w:rsidR="00700BD7" w:rsidRPr="00A22C52">
        <w:rPr>
          <w:rFonts w:asciiTheme="minorHAnsi" w:hAnsiTheme="minorHAnsi" w:cstheme="minorHAnsi"/>
          <w:szCs w:val="24"/>
        </w:rPr>
        <w:t xml:space="preserve"> </w:t>
      </w:r>
      <w:r w:rsidR="00C54014">
        <w:rPr>
          <w:rFonts w:asciiTheme="minorHAnsi" w:hAnsiTheme="minorHAnsi" w:cstheme="minorHAnsi"/>
          <w:szCs w:val="24"/>
        </w:rPr>
        <w:t>(</w:t>
      </w:r>
      <w:r w:rsidR="00C54014" w:rsidRPr="00C54014">
        <w:rPr>
          <w:rFonts w:asciiTheme="minorHAnsi" w:hAnsiTheme="minorHAnsi" w:cstheme="minorHAnsi"/>
          <w:b/>
          <w:bCs/>
          <w:szCs w:val="24"/>
        </w:rPr>
        <w:t>CAM</w:t>
      </w:r>
      <w:r w:rsidR="00C54014">
        <w:rPr>
          <w:rFonts w:asciiTheme="minorHAnsi" w:hAnsiTheme="minorHAnsi" w:cstheme="minorHAnsi"/>
          <w:szCs w:val="24"/>
        </w:rPr>
        <w:t xml:space="preserve">) </w:t>
      </w:r>
      <w:r w:rsidR="00700BD7" w:rsidRPr="00A22C52">
        <w:rPr>
          <w:rFonts w:asciiTheme="minorHAnsi" w:hAnsiTheme="minorHAnsi" w:cstheme="minorHAnsi"/>
          <w:szCs w:val="24"/>
        </w:rPr>
        <w:t>for</w:t>
      </w:r>
      <w:r w:rsidR="0032278D">
        <w:rPr>
          <w:rFonts w:asciiTheme="minorHAnsi" w:hAnsiTheme="minorHAnsi" w:cstheme="minorHAnsi"/>
          <w:szCs w:val="24"/>
        </w:rPr>
        <w:t xml:space="preserve"> fixed asset</w:t>
      </w:r>
      <w:r w:rsidR="00700BD7" w:rsidRPr="00A22C52">
        <w:rPr>
          <w:rFonts w:asciiTheme="minorHAnsi" w:hAnsiTheme="minorHAnsi" w:cstheme="minorHAnsi"/>
          <w:szCs w:val="24"/>
        </w:rPr>
        <w:t xml:space="preserve"> </w:t>
      </w:r>
      <w:r w:rsidR="0032278D">
        <w:rPr>
          <w:rFonts w:asciiTheme="minorHAnsi" w:hAnsiTheme="minorHAnsi" w:cstheme="minorHAnsi"/>
          <w:szCs w:val="24"/>
        </w:rPr>
        <w:t xml:space="preserve">projects that yield </w:t>
      </w:r>
      <w:r w:rsidR="00700BD7" w:rsidRPr="00A22C52">
        <w:rPr>
          <w:rFonts w:asciiTheme="minorHAnsi" w:hAnsiTheme="minorHAnsi" w:cstheme="minorHAnsi"/>
          <w:szCs w:val="24"/>
        </w:rPr>
        <w:t>direct m</w:t>
      </w:r>
      <w:r w:rsidR="0032278D">
        <w:rPr>
          <w:rFonts w:asciiTheme="minorHAnsi" w:hAnsiTheme="minorHAnsi" w:cstheme="minorHAnsi"/>
          <w:szCs w:val="24"/>
        </w:rPr>
        <w:t>otor vehicle emission reduction</w:t>
      </w:r>
      <w:r w:rsidR="00700BD7" w:rsidRPr="00A22C52">
        <w:rPr>
          <w:rFonts w:asciiTheme="minorHAnsi" w:hAnsiTheme="minorHAnsi" w:cstheme="minorHAnsi"/>
          <w:szCs w:val="24"/>
        </w:rPr>
        <w:t xml:space="preserve"> and the </w:t>
      </w:r>
      <w:r w:rsidR="00700BD7" w:rsidRPr="0032278D">
        <w:rPr>
          <w:rFonts w:asciiTheme="minorHAnsi" w:hAnsiTheme="minorHAnsi" w:cstheme="minorHAnsi"/>
          <w:b/>
          <w:szCs w:val="24"/>
        </w:rPr>
        <w:t>Clean Vehicle Program</w:t>
      </w:r>
      <w:r w:rsidR="0032278D">
        <w:rPr>
          <w:rFonts w:asciiTheme="minorHAnsi" w:hAnsiTheme="minorHAnsi" w:cstheme="minorHAnsi"/>
          <w:szCs w:val="24"/>
        </w:rPr>
        <w:t xml:space="preserve"> </w:t>
      </w:r>
      <w:r w:rsidR="00C54014">
        <w:rPr>
          <w:rFonts w:asciiTheme="minorHAnsi" w:hAnsiTheme="minorHAnsi" w:cstheme="minorHAnsi"/>
          <w:szCs w:val="24"/>
        </w:rPr>
        <w:t>(</w:t>
      </w:r>
      <w:r w:rsidR="00C54014" w:rsidRPr="00C54014">
        <w:rPr>
          <w:rFonts w:asciiTheme="minorHAnsi" w:hAnsiTheme="minorHAnsi" w:cstheme="minorHAnsi"/>
          <w:b/>
          <w:bCs/>
          <w:szCs w:val="24"/>
        </w:rPr>
        <w:t>CVP</w:t>
      </w:r>
      <w:r w:rsidR="00C54014">
        <w:rPr>
          <w:rFonts w:asciiTheme="minorHAnsi" w:hAnsiTheme="minorHAnsi" w:cstheme="minorHAnsi"/>
          <w:szCs w:val="24"/>
        </w:rPr>
        <w:t xml:space="preserve">) </w:t>
      </w:r>
      <w:r w:rsidR="0032278D">
        <w:rPr>
          <w:rFonts w:asciiTheme="minorHAnsi" w:hAnsiTheme="minorHAnsi" w:cstheme="minorHAnsi"/>
          <w:szCs w:val="24"/>
        </w:rPr>
        <w:t>to incentivize the purchase of light</w:t>
      </w:r>
      <w:r w:rsidR="00C54014">
        <w:rPr>
          <w:rFonts w:asciiTheme="minorHAnsi" w:hAnsiTheme="minorHAnsi" w:cstheme="minorHAnsi"/>
          <w:szCs w:val="24"/>
        </w:rPr>
        <w:t xml:space="preserve"> </w:t>
      </w:r>
      <w:r w:rsidR="00917EE0">
        <w:rPr>
          <w:rFonts w:asciiTheme="minorHAnsi" w:hAnsiTheme="minorHAnsi" w:cstheme="minorHAnsi"/>
          <w:szCs w:val="24"/>
        </w:rPr>
        <w:t>duty electric vehicles within MBARD jurisdiction.</w:t>
      </w:r>
    </w:p>
    <w:p w14:paraId="5BDCE8E0" w14:textId="77777777" w:rsidR="00700BD7" w:rsidRPr="00A22C52" w:rsidRDefault="00700BD7" w:rsidP="00242923">
      <w:pPr>
        <w:rPr>
          <w:rFonts w:asciiTheme="minorHAnsi" w:hAnsiTheme="minorHAnsi" w:cstheme="minorHAnsi"/>
          <w:szCs w:val="24"/>
        </w:rPr>
      </w:pPr>
    </w:p>
    <w:p w14:paraId="44DEBA7B" w14:textId="187BE3F7" w:rsidR="00917EE0" w:rsidRDefault="009D1F65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On September </w:t>
      </w:r>
      <w:r w:rsidR="00917EE0">
        <w:rPr>
          <w:rFonts w:asciiTheme="minorHAnsi" w:hAnsiTheme="minorHAnsi" w:cstheme="minorHAnsi"/>
          <w:szCs w:val="24"/>
        </w:rPr>
        <w:t>1</w:t>
      </w:r>
      <w:r w:rsidR="001A36BA">
        <w:rPr>
          <w:rFonts w:asciiTheme="minorHAnsi" w:hAnsiTheme="minorHAnsi" w:cstheme="minorHAnsi"/>
          <w:szCs w:val="24"/>
        </w:rPr>
        <w:t>5</w:t>
      </w:r>
      <w:r w:rsidR="008A2923" w:rsidRPr="00A22C52">
        <w:rPr>
          <w:rFonts w:asciiTheme="minorHAnsi" w:hAnsiTheme="minorHAnsi" w:cstheme="minorHAnsi"/>
          <w:szCs w:val="24"/>
        </w:rPr>
        <w:t>,</w:t>
      </w:r>
      <w:r w:rsidR="00F942E5" w:rsidRPr="00A22C52">
        <w:rPr>
          <w:rFonts w:asciiTheme="minorHAnsi" w:hAnsiTheme="minorHAnsi" w:cstheme="minorHAnsi"/>
          <w:szCs w:val="24"/>
        </w:rPr>
        <w:t xml:space="preserve"> </w:t>
      </w:r>
      <w:r w:rsidR="00314ECD" w:rsidRPr="00A22C52">
        <w:rPr>
          <w:rFonts w:asciiTheme="minorHAnsi" w:hAnsiTheme="minorHAnsi" w:cstheme="minorHAnsi"/>
          <w:szCs w:val="24"/>
        </w:rPr>
        <w:t>20</w:t>
      </w:r>
      <w:r w:rsidR="00917EE0">
        <w:rPr>
          <w:rFonts w:asciiTheme="minorHAnsi" w:hAnsiTheme="minorHAnsi" w:cstheme="minorHAnsi"/>
          <w:szCs w:val="24"/>
        </w:rPr>
        <w:t>2</w:t>
      </w:r>
      <w:r w:rsidR="001A36BA">
        <w:rPr>
          <w:rFonts w:asciiTheme="minorHAnsi" w:hAnsiTheme="minorHAnsi" w:cstheme="minorHAnsi"/>
          <w:szCs w:val="24"/>
        </w:rPr>
        <w:t>1</w:t>
      </w:r>
      <w:r w:rsidR="00997DC6" w:rsidRPr="00A22C52">
        <w:rPr>
          <w:rFonts w:asciiTheme="minorHAnsi" w:hAnsiTheme="minorHAnsi" w:cstheme="minorHAnsi"/>
          <w:szCs w:val="24"/>
        </w:rPr>
        <w:t>,</w:t>
      </w:r>
      <w:r w:rsidRPr="00A22C52">
        <w:rPr>
          <w:rFonts w:asciiTheme="minorHAnsi" w:hAnsiTheme="minorHAnsi" w:cstheme="minorHAnsi"/>
          <w:b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>the</w:t>
      </w:r>
      <w:r w:rsidR="00A61E7F" w:rsidRPr="00A22C52">
        <w:rPr>
          <w:rFonts w:asciiTheme="minorHAnsi" w:hAnsiTheme="minorHAnsi" w:cstheme="minorHAnsi"/>
          <w:szCs w:val="24"/>
        </w:rPr>
        <w:t xml:space="preserve"> </w:t>
      </w:r>
      <w:r w:rsidR="00493234">
        <w:rPr>
          <w:rFonts w:asciiTheme="minorHAnsi" w:hAnsiTheme="minorHAnsi" w:cstheme="minorHAnsi"/>
          <w:szCs w:val="24"/>
        </w:rPr>
        <w:t xml:space="preserve">MBARD </w:t>
      </w:r>
      <w:r w:rsidR="00A61E7F" w:rsidRPr="00A22C52">
        <w:rPr>
          <w:rFonts w:asciiTheme="minorHAnsi" w:hAnsiTheme="minorHAnsi" w:cstheme="minorHAnsi"/>
          <w:szCs w:val="24"/>
        </w:rPr>
        <w:t>Board will award</w:t>
      </w:r>
      <w:r w:rsidR="00E800DC" w:rsidRPr="00A22C52">
        <w:rPr>
          <w:rFonts w:asciiTheme="minorHAnsi" w:hAnsiTheme="minorHAnsi" w:cstheme="minorHAnsi"/>
          <w:szCs w:val="24"/>
        </w:rPr>
        <w:t xml:space="preserve"> approximately </w:t>
      </w:r>
      <w:r w:rsidR="008A2923" w:rsidRPr="00A22C52">
        <w:rPr>
          <w:rFonts w:asciiTheme="minorHAnsi" w:hAnsiTheme="minorHAnsi" w:cstheme="minorHAnsi"/>
          <w:szCs w:val="24"/>
        </w:rPr>
        <w:t>$1.</w:t>
      </w:r>
      <w:r w:rsidR="001A36BA">
        <w:rPr>
          <w:rFonts w:asciiTheme="minorHAnsi" w:hAnsiTheme="minorHAnsi" w:cstheme="minorHAnsi"/>
          <w:szCs w:val="24"/>
        </w:rPr>
        <w:t>2</w:t>
      </w:r>
      <w:r w:rsidR="007D7471" w:rsidRPr="00A22C52">
        <w:rPr>
          <w:rFonts w:asciiTheme="minorHAnsi" w:hAnsiTheme="minorHAnsi" w:cstheme="minorHAnsi"/>
          <w:szCs w:val="24"/>
        </w:rPr>
        <w:t xml:space="preserve"> </w:t>
      </w:r>
      <w:r w:rsidR="00242923" w:rsidRPr="00A22C52">
        <w:rPr>
          <w:rFonts w:asciiTheme="minorHAnsi" w:hAnsiTheme="minorHAnsi" w:cstheme="minorHAnsi"/>
          <w:szCs w:val="24"/>
        </w:rPr>
        <w:t>million</w:t>
      </w:r>
      <w:r w:rsidR="000346E4" w:rsidRPr="00A22C52">
        <w:rPr>
          <w:rFonts w:asciiTheme="minorHAnsi" w:hAnsiTheme="minorHAnsi" w:cstheme="minorHAnsi"/>
          <w:szCs w:val="24"/>
        </w:rPr>
        <w:t xml:space="preserve"> to selected </w:t>
      </w:r>
      <w:r w:rsidR="008957ED" w:rsidRPr="00A22C52">
        <w:rPr>
          <w:rFonts w:asciiTheme="minorHAnsi" w:hAnsiTheme="minorHAnsi" w:cstheme="minorHAnsi"/>
          <w:szCs w:val="24"/>
        </w:rPr>
        <w:t xml:space="preserve">Clean Air Management </w:t>
      </w:r>
      <w:r w:rsidR="00700BD7" w:rsidRPr="00A22C52">
        <w:rPr>
          <w:rFonts w:asciiTheme="minorHAnsi" w:hAnsiTheme="minorHAnsi" w:cstheme="minorHAnsi"/>
          <w:szCs w:val="24"/>
        </w:rPr>
        <w:t xml:space="preserve">Program </w:t>
      </w:r>
      <w:r w:rsidR="000346E4" w:rsidRPr="00A22C52">
        <w:rPr>
          <w:rFonts w:asciiTheme="minorHAnsi" w:hAnsiTheme="minorHAnsi" w:cstheme="minorHAnsi"/>
          <w:szCs w:val="24"/>
        </w:rPr>
        <w:t>projects</w:t>
      </w:r>
      <w:r w:rsidR="0013060D" w:rsidRPr="00A22C52">
        <w:rPr>
          <w:rFonts w:asciiTheme="minorHAnsi" w:hAnsiTheme="minorHAnsi" w:cstheme="minorHAnsi"/>
          <w:szCs w:val="24"/>
        </w:rPr>
        <w:t>.</w:t>
      </w:r>
      <w:r w:rsidR="00A3309F" w:rsidRPr="00A22C52">
        <w:rPr>
          <w:rFonts w:asciiTheme="minorHAnsi" w:hAnsiTheme="minorHAnsi" w:cstheme="minorHAnsi"/>
          <w:szCs w:val="24"/>
        </w:rPr>
        <w:t xml:space="preserve"> </w:t>
      </w:r>
      <w:r w:rsidR="007D7471" w:rsidRPr="00A22C52">
        <w:rPr>
          <w:rFonts w:asciiTheme="minorHAnsi" w:hAnsiTheme="minorHAnsi" w:cstheme="minorHAnsi"/>
          <w:szCs w:val="24"/>
        </w:rPr>
        <w:t xml:space="preserve"> </w:t>
      </w:r>
      <w:r w:rsidR="00247125" w:rsidRPr="00A22C52">
        <w:rPr>
          <w:rFonts w:asciiTheme="minorHAnsi" w:hAnsiTheme="minorHAnsi" w:cstheme="minorHAnsi"/>
          <w:szCs w:val="24"/>
        </w:rPr>
        <w:t>In addition, e</w:t>
      </w:r>
      <w:r w:rsidR="00A3309F" w:rsidRPr="00A22C52">
        <w:rPr>
          <w:rFonts w:asciiTheme="minorHAnsi" w:hAnsiTheme="minorHAnsi" w:cstheme="minorHAnsi"/>
          <w:szCs w:val="24"/>
        </w:rPr>
        <w:t xml:space="preserve">ach year the District </w:t>
      </w:r>
      <w:r w:rsidR="000346E4" w:rsidRPr="00A22C52">
        <w:rPr>
          <w:rFonts w:asciiTheme="minorHAnsi" w:hAnsiTheme="minorHAnsi" w:cstheme="minorHAnsi"/>
          <w:szCs w:val="24"/>
        </w:rPr>
        <w:t>may</w:t>
      </w:r>
      <w:r w:rsidR="00A3309F" w:rsidRPr="00A22C52">
        <w:rPr>
          <w:rFonts w:asciiTheme="minorHAnsi" w:hAnsiTheme="minorHAnsi" w:cstheme="minorHAnsi"/>
          <w:szCs w:val="24"/>
        </w:rPr>
        <w:t xml:space="preserve"> recover grant funds from completed </w:t>
      </w:r>
      <w:r w:rsidR="00A5456C" w:rsidRPr="00A22C52">
        <w:rPr>
          <w:rFonts w:asciiTheme="minorHAnsi" w:hAnsiTheme="minorHAnsi" w:cstheme="minorHAnsi"/>
          <w:szCs w:val="24"/>
        </w:rPr>
        <w:t xml:space="preserve">projects </w:t>
      </w:r>
      <w:r w:rsidR="000346E4" w:rsidRPr="00A22C52">
        <w:rPr>
          <w:rFonts w:asciiTheme="minorHAnsi" w:hAnsiTheme="minorHAnsi" w:cstheme="minorHAnsi"/>
          <w:szCs w:val="24"/>
        </w:rPr>
        <w:t xml:space="preserve">with </w:t>
      </w:r>
      <w:r w:rsidR="00A3309F" w:rsidRPr="00A22C52">
        <w:rPr>
          <w:rFonts w:asciiTheme="minorHAnsi" w:hAnsiTheme="minorHAnsi" w:cstheme="minorHAnsi"/>
          <w:szCs w:val="24"/>
        </w:rPr>
        <w:t>a residual balance</w:t>
      </w:r>
      <w:r w:rsidR="00A5456C" w:rsidRPr="00A22C52">
        <w:rPr>
          <w:rFonts w:asciiTheme="minorHAnsi" w:hAnsiTheme="minorHAnsi" w:cstheme="minorHAnsi"/>
          <w:szCs w:val="24"/>
        </w:rPr>
        <w:t xml:space="preserve"> and</w:t>
      </w:r>
      <w:r w:rsidR="00A3309F" w:rsidRPr="00A22C52">
        <w:rPr>
          <w:rFonts w:asciiTheme="minorHAnsi" w:hAnsiTheme="minorHAnsi" w:cstheme="minorHAnsi"/>
          <w:szCs w:val="24"/>
        </w:rPr>
        <w:t xml:space="preserve"> projects that were not completed or never initiated.  These disencumbered funds are then returned to the grant </w:t>
      </w:r>
      <w:r w:rsidR="000F3FD5" w:rsidRPr="00A22C52">
        <w:rPr>
          <w:rFonts w:asciiTheme="minorHAnsi" w:hAnsiTheme="minorHAnsi" w:cstheme="minorHAnsi"/>
          <w:szCs w:val="24"/>
        </w:rPr>
        <w:t xml:space="preserve">program </w:t>
      </w:r>
      <w:r w:rsidR="00A3309F" w:rsidRPr="00A22C52">
        <w:rPr>
          <w:rFonts w:asciiTheme="minorHAnsi" w:hAnsiTheme="minorHAnsi" w:cstheme="minorHAnsi"/>
          <w:szCs w:val="24"/>
        </w:rPr>
        <w:t xml:space="preserve">budget.  </w:t>
      </w:r>
    </w:p>
    <w:p w14:paraId="2FA4EA1C" w14:textId="77777777" w:rsidR="00917EE0" w:rsidRDefault="00917EE0" w:rsidP="00242923">
      <w:pPr>
        <w:rPr>
          <w:rFonts w:asciiTheme="minorHAnsi" w:hAnsiTheme="minorHAnsi" w:cstheme="minorHAnsi"/>
          <w:szCs w:val="24"/>
        </w:rPr>
      </w:pPr>
    </w:p>
    <w:p w14:paraId="64B5FD73" w14:textId="06E7B44F" w:rsidR="00700BD7" w:rsidRPr="00A25D05" w:rsidRDefault="00A3309F" w:rsidP="0024292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The current </w:t>
      </w:r>
      <w:r w:rsidR="00290AB9" w:rsidRPr="00A22C52">
        <w:rPr>
          <w:rFonts w:asciiTheme="minorHAnsi" w:hAnsiTheme="minorHAnsi" w:cstheme="minorHAnsi"/>
          <w:szCs w:val="24"/>
        </w:rPr>
        <w:t xml:space="preserve">maximum </w:t>
      </w:r>
      <w:r w:rsidR="008A2923" w:rsidRPr="00A22C52">
        <w:rPr>
          <w:rFonts w:asciiTheme="minorHAnsi" w:hAnsiTheme="minorHAnsi" w:cstheme="minorHAnsi"/>
          <w:szCs w:val="24"/>
        </w:rPr>
        <w:t xml:space="preserve">award for an eligible Clean Air Management </w:t>
      </w:r>
      <w:r w:rsidR="000F3FD5" w:rsidRPr="00A22C52">
        <w:rPr>
          <w:rFonts w:asciiTheme="minorHAnsi" w:hAnsiTheme="minorHAnsi" w:cstheme="minorHAnsi"/>
          <w:szCs w:val="24"/>
        </w:rPr>
        <w:t xml:space="preserve">project </w:t>
      </w:r>
      <w:r w:rsidR="008A2923" w:rsidRPr="00A22C52">
        <w:rPr>
          <w:rFonts w:asciiTheme="minorHAnsi" w:hAnsiTheme="minorHAnsi" w:cstheme="minorHAnsi"/>
          <w:szCs w:val="24"/>
        </w:rPr>
        <w:t>i</w:t>
      </w:r>
      <w:r w:rsidRPr="00A22C52">
        <w:rPr>
          <w:rFonts w:asciiTheme="minorHAnsi" w:hAnsiTheme="minorHAnsi" w:cstheme="minorHAnsi"/>
          <w:szCs w:val="24"/>
        </w:rPr>
        <w:t>s</w:t>
      </w:r>
      <w:r w:rsidR="00290AB9" w:rsidRPr="00A22C52">
        <w:rPr>
          <w:rFonts w:asciiTheme="minorHAnsi" w:hAnsiTheme="minorHAnsi" w:cstheme="minorHAnsi"/>
          <w:szCs w:val="24"/>
        </w:rPr>
        <w:t xml:space="preserve"> $</w:t>
      </w:r>
      <w:r w:rsidR="0050331F">
        <w:rPr>
          <w:rFonts w:asciiTheme="minorHAnsi" w:hAnsiTheme="minorHAnsi" w:cstheme="minorHAnsi"/>
          <w:szCs w:val="24"/>
        </w:rPr>
        <w:t>4</w:t>
      </w:r>
      <w:r w:rsidR="00290AB9" w:rsidRPr="00A22C52">
        <w:rPr>
          <w:rFonts w:asciiTheme="minorHAnsi" w:hAnsiTheme="minorHAnsi" w:cstheme="minorHAnsi"/>
          <w:szCs w:val="24"/>
        </w:rPr>
        <w:t>00,000</w:t>
      </w:r>
      <w:r w:rsidR="00CB324F" w:rsidRPr="00A22C52">
        <w:rPr>
          <w:rFonts w:asciiTheme="minorHAnsi" w:hAnsiTheme="minorHAnsi" w:cstheme="minorHAnsi"/>
          <w:szCs w:val="24"/>
        </w:rPr>
        <w:t xml:space="preserve">.   </w:t>
      </w:r>
      <w:r w:rsidR="00700BD7" w:rsidRPr="00A22C52">
        <w:rPr>
          <w:rFonts w:asciiTheme="minorHAnsi" w:hAnsiTheme="minorHAnsi" w:cstheme="minorHAnsi"/>
          <w:szCs w:val="24"/>
        </w:rPr>
        <w:t xml:space="preserve">Eligible projects must </w:t>
      </w:r>
      <w:r w:rsidR="00917EE0">
        <w:rPr>
          <w:rFonts w:asciiTheme="minorHAnsi" w:hAnsiTheme="minorHAnsi" w:cstheme="minorHAnsi"/>
          <w:szCs w:val="24"/>
        </w:rPr>
        <w:t xml:space="preserve">be fixed assets that will yield </w:t>
      </w:r>
      <w:r w:rsidR="00270D60">
        <w:rPr>
          <w:rFonts w:asciiTheme="minorHAnsi" w:hAnsiTheme="minorHAnsi" w:cstheme="minorHAnsi"/>
          <w:szCs w:val="24"/>
        </w:rPr>
        <w:t xml:space="preserve">quantifiable </w:t>
      </w:r>
      <w:r w:rsidR="00917EE0">
        <w:rPr>
          <w:rFonts w:asciiTheme="minorHAnsi" w:hAnsiTheme="minorHAnsi" w:cstheme="minorHAnsi"/>
          <w:szCs w:val="24"/>
        </w:rPr>
        <w:t>motor vehicle emission reduction</w:t>
      </w:r>
      <w:r w:rsidR="00270D60">
        <w:rPr>
          <w:rFonts w:asciiTheme="minorHAnsi" w:hAnsiTheme="minorHAnsi" w:cstheme="minorHAnsi"/>
          <w:szCs w:val="24"/>
        </w:rPr>
        <w:t>s</w:t>
      </w:r>
      <w:r w:rsidR="00917EE0">
        <w:rPr>
          <w:rFonts w:asciiTheme="minorHAnsi" w:hAnsiTheme="minorHAnsi" w:cstheme="minorHAnsi"/>
          <w:szCs w:val="24"/>
        </w:rPr>
        <w:t>. Typical fixed asset projects include roundabout design/construction and adaptive traffic control systems.</w:t>
      </w:r>
      <w:r w:rsidR="00A25D05">
        <w:rPr>
          <w:rFonts w:asciiTheme="minorHAnsi" w:hAnsiTheme="minorHAnsi" w:cstheme="minorHAnsi"/>
          <w:szCs w:val="24"/>
        </w:rPr>
        <w:t xml:space="preserve">  The </w:t>
      </w:r>
      <w:r w:rsidR="00A25D05" w:rsidRPr="00741C96">
        <w:rPr>
          <w:rFonts w:asciiTheme="minorHAnsi" w:hAnsiTheme="minorHAnsi" w:cstheme="minorHAnsi"/>
          <w:b/>
          <w:bCs/>
          <w:szCs w:val="24"/>
        </w:rPr>
        <w:t>Advanced Clean Transportation</w:t>
      </w:r>
      <w:r w:rsidR="00741C96" w:rsidRPr="00741C96">
        <w:rPr>
          <w:rFonts w:asciiTheme="minorHAnsi" w:hAnsiTheme="minorHAnsi" w:cstheme="minorHAnsi"/>
          <w:b/>
          <w:bCs/>
          <w:szCs w:val="24"/>
        </w:rPr>
        <w:t xml:space="preserve"> (ACT)</w:t>
      </w:r>
      <w:r w:rsidR="00A25D05">
        <w:rPr>
          <w:rFonts w:asciiTheme="minorHAnsi" w:hAnsiTheme="minorHAnsi" w:cstheme="minorHAnsi"/>
          <w:szCs w:val="24"/>
        </w:rPr>
        <w:t xml:space="preserve"> component will offer incentives for the purchase or lease of medium to heavy-duty electric vehicles for public agency </w:t>
      </w:r>
      <w:r w:rsidR="001A36BA">
        <w:rPr>
          <w:rFonts w:asciiTheme="minorHAnsi" w:hAnsiTheme="minorHAnsi" w:cstheme="minorHAnsi"/>
          <w:szCs w:val="24"/>
        </w:rPr>
        <w:t xml:space="preserve">and private </w:t>
      </w:r>
      <w:r w:rsidR="00A25D05">
        <w:rPr>
          <w:rFonts w:asciiTheme="minorHAnsi" w:hAnsiTheme="minorHAnsi" w:cstheme="minorHAnsi"/>
          <w:szCs w:val="24"/>
        </w:rPr>
        <w:t xml:space="preserve">fleets.  </w:t>
      </w:r>
      <w:r w:rsidR="001A36BA">
        <w:rPr>
          <w:rFonts w:asciiTheme="minorHAnsi" w:hAnsiTheme="minorHAnsi" w:cstheme="minorHAnsi"/>
          <w:szCs w:val="24"/>
        </w:rPr>
        <w:t xml:space="preserve">All AB2766 funded projects </w:t>
      </w:r>
      <w:r w:rsidR="00700BD7" w:rsidRPr="00A25D05">
        <w:rPr>
          <w:rFonts w:asciiTheme="minorHAnsi" w:hAnsiTheme="minorHAnsi" w:cstheme="minorHAnsi"/>
          <w:szCs w:val="24"/>
        </w:rPr>
        <w:t>must be implemented in Monterey, San Benito and/or Santa Cruz Counties.</w:t>
      </w:r>
    </w:p>
    <w:p w14:paraId="34C91758" w14:textId="77777777" w:rsidR="00700BD7" w:rsidRPr="00A22C52" w:rsidRDefault="00700BD7" w:rsidP="00242923">
      <w:pPr>
        <w:rPr>
          <w:rFonts w:asciiTheme="minorHAnsi" w:hAnsiTheme="minorHAnsi" w:cstheme="minorHAnsi"/>
          <w:szCs w:val="24"/>
        </w:rPr>
      </w:pPr>
    </w:p>
    <w:p w14:paraId="21915A65" w14:textId="77777777" w:rsidR="00917EE0" w:rsidRDefault="00917EE0" w:rsidP="000B599B">
      <w:pPr>
        <w:spacing w:after="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Clean Vehicle Program will be comprised of: </w:t>
      </w:r>
    </w:p>
    <w:p w14:paraId="60459CD9" w14:textId="77777777" w:rsidR="00917EE0" w:rsidRDefault="00917EE0" w:rsidP="000B599B">
      <w:pPr>
        <w:pStyle w:val="ListParagraph"/>
        <w:numPr>
          <w:ilvl w:val="0"/>
          <w:numId w:val="28"/>
        </w:numPr>
        <w:spacing w:after="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8957ED" w:rsidRPr="00917EE0">
        <w:rPr>
          <w:rFonts w:asciiTheme="minorHAnsi" w:hAnsiTheme="minorHAnsi" w:cstheme="minorHAnsi"/>
          <w:szCs w:val="24"/>
        </w:rPr>
        <w:t xml:space="preserve">he Monterey Bay Clean </w:t>
      </w:r>
      <w:r>
        <w:rPr>
          <w:rFonts w:asciiTheme="minorHAnsi" w:hAnsiTheme="minorHAnsi" w:cstheme="minorHAnsi"/>
          <w:szCs w:val="24"/>
        </w:rPr>
        <w:t xml:space="preserve">Light-Duty </w:t>
      </w:r>
      <w:r w:rsidR="0050331F" w:rsidRPr="00917EE0">
        <w:rPr>
          <w:rFonts w:asciiTheme="minorHAnsi" w:hAnsiTheme="minorHAnsi" w:cstheme="minorHAnsi"/>
          <w:szCs w:val="24"/>
        </w:rPr>
        <w:t xml:space="preserve">EV Incentive </w:t>
      </w:r>
      <w:r w:rsidR="008957ED" w:rsidRPr="00917EE0">
        <w:rPr>
          <w:rFonts w:asciiTheme="minorHAnsi" w:hAnsiTheme="minorHAnsi" w:cstheme="minorHAnsi"/>
          <w:szCs w:val="24"/>
        </w:rPr>
        <w:t xml:space="preserve">Program will offer </w:t>
      </w:r>
      <w:r w:rsidR="0050331F" w:rsidRPr="00917EE0">
        <w:rPr>
          <w:rFonts w:asciiTheme="minorHAnsi" w:hAnsiTheme="minorHAnsi" w:cstheme="minorHAnsi"/>
          <w:szCs w:val="24"/>
        </w:rPr>
        <w:t>incentive</w:t>
      </w:r>
      <w:r w:rsidR="008957ED" w:rsidRPr="00917EE0">
        <w:rPr>
          <w:rFonts w:asciiTheme="minorHAnsi" w:hAnsiTheme="minorHAnsi" w:cstheme="minorHAnsi"/>
          <w:szCs w:val="24"/>
        </w:rPr>
        <w:t>s for the purchase or lease of new and used alternat</w:t>
      </w:r>
      <w:r w:rsidR="0050331F" w:rsidRPr="00917EE0">
        <w:rPr>
          <w:rFonts w:asciiTheme="minorHAnsi" w:hAnsiTheme="minorHAnsi" w:cstheme="minorHAnsi"/>
          <w:szCs w:val="24"/>
        </w:rPr>
        <w:t>ive</w:t>
      </w:r>
      <w:r w:rsidR="008957ED" w:rsidRPr="00917EE0">
        <w:rPr>
          <w:rFonts w:asciiTheme="minorHAnsi" w:hAnsiTheme="minorHAnsi" w:cstheme="minorHAnsi"/>
          <w:szCs w:val="24"/>
        </w:rPr>
        <w:t xml:space="preserve"> fuel vehicles.  The </w:t>
      </w:r>
      <w:r w:rsidR="0050331F" w:rsidRPr="00917EE0">
        <w:rPr>
          <w:rFonts w:asciiTheme="minorHAnsi" w:hAnsiTheme="minorHAnsi" w:cstheme="minorHAnsi"/>
          <w:szCs w:val="24"/>
        </w:rPr>
        <w:t>incentive</w:t>
      </w:r>
      <w:r w:rsidR="008957ED" w:rsidRPr="00917EE0">
        <w:rPr>
          <w:rFonts w:asciiTheme="minorHAnsi" w:hAnsiTheme="minorHAnsi" w:cstheme="minorHAnsi"/>
          <w:szCs w:val="24"/>
        </w:rPr>
        <w:t xml:space="preserve"> program will only be offered to residents of Monterey, Santa Cruz and San Benito counties.</w:t>
      </w:r>
      <w:r w:rsidR="00700BD7" w:rsidRPr="00917EE0">
        <w:rPr>
          <w:rFonts w:asciiTheme="minorHAnsi" w:hAnsiTheme="minorHAnsi" w:cstheme="minorHAnsi"/>
          <w:szCs w:val="24"/>
        </w:rPr>
        <w:t xml:space="preserve"> </w:t>
      </w:r>
    </w:p>
    <w:p w14:paraId="699F0799" w14:textId="77777777" w:rsidR="00846E78" w:rsidRDefault="00917EE0" w:rsidP="000B599B">
      <w:pPr>
        <w:pStyle w:val="ListParagraph"/>
        <w:numPr>
          <w:ilvl w:val="0"/>
          <w:numId w:val="28"/>
        </w:numPr>
        <w:spacing w:after="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700BD7" w:rsidRPr="00917EE0">
        <w:rPr>
          <w:rFonts w:asciiTheme="minorHAnsi" w:hAnsiTheme="minorHAnsi" w:cstheme="minorHAnsi"/>
          <w:szCs w:val="24"/>
        </w:rPr>
        <w:t xml:space="preserve">he </w:t>
      </w:r>
      <w:r>
        <w:rPr>
          <w:rFonts w:asciiTheme="minorHAnsi" w:hAnsiTheme="minorHAnsi" w:cstheme="minorHAnsi"/>
          <w:szCs w:val="24"/>
        </w:rPr>
        <w:t xml:space="preserve">Light-Duty </w:t>
      </w:r>
      <w:r w:rsidR="00700BD7" w:rsidRPr="00917EE0">
        <w:rPr>
          <w:rFonts w:asciiTheme="minorHAnsi" w:hAnsiTheme="minorHAnsi" w:cstheme="minorHAnsi"/>
          <w:szCs w:val="24"/>
        </w:rPr>
        <w:t xml:space="preserve">EV Voucher Replacement Incentive Program for Public Agencies will </w:t>
      </w:r>
      <w:r>
        <w:rPr>
          <w:rFonts w:asciiTheme="minorHAnsi" w:hAnsiTheme="minorHAnsi" w:cstheme="minorHAnsi"/>
          <w:szCs w:val="24"/>
        </w:rPr>
        <w:t>be used for the purchase or lease of new and used</w:t>
      </w:r>
      <w:r w:rsidR="00270D60">
        <w:rPr>
          <w:rFonts w:asciiTheme="minorHAnsi" w:hAnsiTheme="minorHAnsi" w:cstheme="minorHAnsi"/>
          <w:szCs w:val="24"/>
        </w:rPr>
        <w:t xml:space="preserve"> light-duty</w:t>
      </w:r>
      <w:r>
        <w:rPr>
          <w:rFonts w:asciiTheme="minorHAnsi" w:hAnsiTheme="minorHAnsi" w:cstheme="minorHAnsi"/>
          <w:szCs w:val="24"/>
        </w:rPr>
        <w:t xml:space="preserve"> electric vehicles.</w:t>
      </w:r>
    </w:p>
    <w:p w14:paraId="14F35F76" w14:textId="77777777" w:rsidR="009D1F65" w:rsidRPr="00A22C52" w:rsidRDefault="009D1F65" w:rsidP="00242923">
      <w:pPr>
        <w:rPr>
          <w:rFonts w:asciiTheme="minorHAnsi" w:hAnsiTheme="minorHAnsi" w:cstheme="minorHAnsi"/>
          <w:szCs w:val="24"/>
        </w:rPr>
      </w:pPr>
    </w:p>
    <w:p w14:paraId="57A1F467" w14:textId="18E6596C" w:rsidR="00242923" w:rsidRPr="00A22C52" w:rsidRDefault="00631859" w:rsidP="00741C96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Emission reduction p</w:t>
      </w:r>
      <w:r w:rsidR="00846E78" w:rsidRPr="00A22C52">
        <w:rPr>
          <w:rFonts w:asciiTheme="minorHAnsi" w:hAnsiTheme="minorHAnsi" w:cstheme="minorHAnsi"/>
          <w:szCs w:val="24"/>
        </w:rPr>
        <w:t xml:space="preserve">rojects must enable reduction of </w:t>
      </w:r>
      <w:r w:rsidR="00242923" w:rsidRPr="00A22C52">
        <w:rPr>
          <w:rFonts w:asciiTheme="minorHAnsi" w:hAnsiTheme="minorHAnsi" w:cstheme="minorHAnsi"/>
          <w:szCs w:val="24"/>
        </w:rPr>
        <w:t xml:space="preserve">ozone precursor </w:t>
      </w:r>
      <w:r w:rsidR="00846E78" w:rsidRPr="00A22C52">
        <w:rPr>
          <w:rFonts w:asciiTheme="minorHAnsi" w:hAnsiTheme="minorHAnsi" w:cstheme="minorHAnsi"/>
          <w:szCs w:val="24"/>
        </w:rPr>
        <w:t>emission</w:t>
      </w:r>
      <w:r w:rsidR="00242923" w:rsidRPr="00A22C52">
        <w:rPr>
          <w:rFonts w:asciiTheme="minorHAnsi" w:hAnsiTheme="minorHAnsi" w:cstheme="minorHAnsi"/>
          <w:szCs w:val="24"/>
        </w:rPr>
        <w:t>s</w:t>
      </w:r>
      <w:r w:rsidR="00846E78" w:rsidRPr="00A22C52">
        <w:rPr>
          <w:rFonts w:asciiTheme="minorHAnsi" w:hAnsiTheme="minorHAnsi" w:cstheme="minorHAnsi"/>
          <w:szCs w:val="24"/>
        </w:rPr>
        <w:t xml:space="preserve"> (ROG, NO</w:t>
      </w:r>
      <w:r w:rsidR="00846E78" w:rsidRPr="00A22C52">
        <w:rPr>
          <w:rFonts w:asciiTheme="minorHAnsi" w:hAnsiTheme="minorHAnsi" w:cstheme="minorHAnsi"/>
          <w:szCs w:val="24"/>
          <w:vertAlign w:val="subscript"/>
        </w:rPr>
        <w:t>x</w:t>
      </w:r>
      <w:r w:rsidR="00900AC8" w:rsidRPr="00A22C52">
        <w:rPr>
          <w:rFonts w:asciiTheme="minorHAnsi" w:hAnsiTheme="minorHAnsi" w:cstheme="minorHAnsi"/>
          <w:szCs w:val="24"/>
        </w:rPr>
        <w:t>)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900AC8" w:rsidRPr="00A22C52">
        <w:rPr>
          <w:rFonts w:asciiTheme="minorHAnsi" w:hAnsiTheme="minorHAnsi" w:cstheme="minorHAnsi"/>
          <w:szCs w:val="24"/>
        </w:rPr>
        <w:t>and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814E43" w:rsidRPr="00A22C52">
        <w:rPr>
          <w:rFonts w:asciiTheme="minorHAnsi" w:hAnsiTheme="minorHAnsi" w:cstheme="minorHAnsi"/>
          <w:szCs w:val="24"/>
        </w:rPr>
        <w:t>PM from</w:t>
      </w:r>
      <w:r w:rsidR="00846E78" w:rsidRPr="00A22C52">
        <w:rPr>
          <w:rFonts w:asciiTheme="minorHAnsi" w:hAnsiTheme="minorHAnsi" w:cstheme="minorHAnsi"/>
          <w:szCs w:val="24"/>
        </w:rPr>
        <w:t xml:space="preserve"> vehicle sources</w:t>
      </w:r>
      <w:r w:rsidR="00E46785" w:rsidRPr="00A22C52">
        <w:rPr>
          <w:rFonts w:asciiTheme="minorHAnsi" w:hAnsiTheme="minorHAnsi" w:cstheme="minorHAnsi"/>
          <w:szCs w:val="24"/>
        </w:rPr>
        <w:t>.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C54014">
        <w:rPr>
          <w:rFonts w:asciiTheme="minorHAnsi" w:hAnsiTheme="minorHAnsi" w:cstheme="minorHAnsi"/>
          <w:szCs w:val="24"/>
        </w:rPr>
        <w:t xml:space="preserve"> Apart from </w:t>
      </w:r>
      <w:r w:rsidR="001A36BA">
        <w:rPr>
          <w:rFonts w:asciiTheme="minorHAnsi" w:hAnsiTheme="minorHAnsi" w:cstheme="minorHAnsi"/>
          <w:szCs w:val="24"/>
        </w:rPr>
        <w:t xml:space="preserve">the </w:t>
      </w:r>
      <w:r w:rsidR="00741C96">
        <w:rPr>
          <w:rFonts w:asciiTheme="minorHAnsi" w:hAnsiTheme="minorHAnsi" w:cstheme="minorHAnsi"/>
          <w:szCs w:val="24"/>
        </w:rPr>
        <w:t xml:space="preserve">ACT </w:t>
      </w:r>
      <w:r w:rsidR="00C54014">
        <w:rPr>
          <w:rFonts w:asciiTheme="minorHAnsi" w:hAnsiTheme="minorHAnsi" w:cstheme="minorHAnsi"/>
          <w:szCs w:val="24"/>
        </w:rPr>
        <w:t xml:space="preserve">component of the </w:t>
      </w:r>
      <w:r w:rsidR="00741C96">
        <w:rPr>
          <w:rFonts w:asciiTheme="minorHAnsi" w:hAnsiTheme="minorHAnsi" w:cstheme="minorHAnsi"/>
          <w:szCs w:val="24"/>
        </w:rPr>
        <w:t>CAM</w:t>
      </w:r>
      <w:r w:rsidR="00C54014">
        <w:rPr>
          <w:rFonts w:asciiTheme="minorHAnsi" w:hAnsiTheme="minorHAnsi" w:cstheme="minorHAnsi"/>
          <w:szCs w:val="24"/>
        </w:rPr>
        <w:t xml:space="preserve"> Program,</w:t>
      </w:r>
      <w:r w:rsidR="00242923" w:rsidRPr="00A22C52">
        <w:rPr>
          <w:rFonts w:asciiTheme="minorHAnsi" w:hAnsiTheme="minorHAnsi" w:cstheme="minorHAnsi"/>
          <w:szCs w:val="24"/>
        </w:rPr>
        <w:t xml:space="preserve"> </w:t>
      </w:r>
      <w:r w:rsidR="00846E78" w:rsidRPr="00A22C52">
        <w:rPr>
          <w:rFonts w:asciiTheme="minorHAnsi" w:hAnsiTheme="minorHAnsi" w:cstheme="minorHAnsi"/>
          <w:szCs w:val="24"/>
        </w:rPr>
        <w:t>only public agencies may apply and receive</w:t>
      </w:r>
      <w:r w:rsidR="00741C96">
        <w:rPr>
          <w:rFonts w:asciiTheme="minorHAnsi" w:hAnsiTheme="minorHAnsi" w:cstheme="minorHAnsi"/>
          <w:szCs w:val="24"/>
        </w:rPr>
        <w:t xml:space="preserve"> CAM</w:t>
      </w:r>
      <w:r w:rsidR="00846E78" w:rsidRPr="00A22C52">
        <w:rPr>
          <w:rFonts w:asciiTheme="minorHAnsi" w:hAnsiTheme="minorHAnsi" w:cstheme="minorHAnsi"/>
          <w:szCs w:val="24"/>
        </w:rPr>
        <w:t xml:space="preserve"> funds</w:t>
      </w:r>
      <w:r w:rsidR="00C54014">
        <w:rPr>
          <w:rFonts w:asciiTheme="minorHAnsi" w:hAnsiTheme="minorHAnsi" w:cstheme="minorHAnsi"/>
          <w:szCs w:val="24"/>
        </w:rPr>
        <w:t>. P</w:t>
      </w:r>
      <w:r w:rsidR="00A61E7F" w:rsidRPr="00A22C52">
        <w:rPr>
          <w:rFonts w:asciiTheme="minorHAnsi" w:hAnsiTheme="minorHAnsi" w:cstheme="minorHAnsi"/>
          <w:szCs w:val="24"/>
        </w:rPr>
        <w:t xml:space="preserve">rivate entities may implement </w:t>
      </w:r>
      <w:r w:rsidR="00242923" w:rsidRPr="00A22C52">
        <w:rPr>
          <w:rFonts w:asciiTheme="minorHAnsi" w:hAnsiTheme="minorHAnsi" w:cstheme="minorHAnsi"/>
          <w:szCs w:val="24"/>
        </w:rPr>
        <w:t xml:space="preserve">the </w:t>
      </w:r>
      <w:r w:rsidR="00330EEF" w:rsidRPr="00A22C52">
        <w:rPr>
          <w:rFonts w:asciiTheme="minorHAnsi" w:hAnsiTheme="minorHAnsi" w:cstheme="minorHAnsi"/>
          <w:szCs w:val="24"/>
        </w:rPr>
        <w:t>projects</w:t>
      </w:r>
      <w:r w:rsidR="00A61E7F" w:rsidRPr="00A22C52">
        <w:rPr>
          <w:rFonts w:asciiTheme="minorHAnsi" w:hAnsiTheme="minorHAnsi" w:cstheme="minorHAnsi"/>
          <w:szCs w:val="24"/>
        </w:rPr>
        <w:t xml:space="preserve"> under contract to the</w:t>
      </w:r>
      <w:r w:rsidR="00436ABB" w:rsidRPr="00A22C52">
        <w:rPr>
          <w:rFonts w:asciiTheme="minorHAnsi" w:hAnsiTheme="minorHAnsi" w:cstheme="minorHAnsi"/>
          <w:szCs w:val="24"/>
        </w:rPr>
        <w:t xml:space="preserve">se </w:t>
      </w:r>
      <w:r w:rsidR="00A61E7F" w:rsidRPr="00A22C52">
        <w:rPr>
          <w:rFonts w:asciiTheme="minorHAnsi" w:hAnsiTheme="minorHAnsi" w:cstheme="minorHAnsi"/>
          <w:szCs w:val="24"/>
        </w:rPr>
        <w:t>agenc</w:t>
      </w:r>
      <w:r w:rsidR="00436ABB" w:rsidRPr="00A22C52">
        <w:rPr>
          <w:rFonts w:asciiTheme="minorHAnsi" w:hAnsiTheme="minorHAnsi" w:cstheme="minorHAnsi"/>
          <w:szCs w:val="24"/>
        </w:rPr>
        <w:t>ies</w:t>
      </w:r>
      <w:r w:rsidR="0085706F" w:rsidRPr="00A22C52">
        <w:rPr>
          <w:rFonts w:asciiTheme="minorHAnsi" w:hAnsiTheme="minorHAnsi" w:cstheme="minorHAnsi"/>
          <w:szCs w:val="24"/>
        </w:rPr>
        <w:t xml:space="preserve">. </w:t>
      </w:r>
      <w:r w:rsidR="00846E78" w:rsidRPr="00A22C52">
        <w:rPr>
          <w:rFonts w:asciiTheme="minorHAnsi" w:hAnsiTheme="minorHAnsi" w:cstheme="minorHAnsi"/>
          <w:szCs w:val="24"/>
        </w:rPr>
        <w:t xml:space="preserve">Applications are due at the </w:t>
      </w:r>
      <w:r w:rsidR="009E4074" w:rsidRPr="00A22C52">
        <w:rPr>
          <w:rFonts w:asciiTheme="minorHAnsi" w:hAnsiTheme="minorHAnsi" w:cstheme="minorHAnsi"/>
          <w:szCs w:val="24"/>
        </w:rPr>
        <w:t>District’s Office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846E78" w:rsidRPr="00A22C52">
        <w:rPr>
          <w:rFonts w:asciiTheme="minorHAnsi" w:hAnsiTheme="minorHAnsi" w:cstheme="minorHAnsi"/>
          <w:b/>
          <w:szCs w:val="24"/>
        </w:rPr>
        <w:t xml:space="preserve">by </w:t>
      </w:r>
      <w:r w:rsidR="00E800DC" w:rsidRPr="00A22C52">
        <w:rPr>
          <w:rFonts w:asciiTheme="minorHAnsi" w:hAnsiTheme="minorHAnsi" w:cstheme="minorHAnsi"/>
          <w:b/>
          <w:szCs w:val="24"/>
        </w:rPr>
        <w:t>4</w:t>
      </w:r>
      <w:r w:rsidR="00846E78" w:rsidRPr="00A22C52">
        <w:rPr>
          <w:rFonts w:asciiTheme="minorHAnsi" w:hAnsiTheme="minorHAnsi" w:cstheme="minorHAnsi"/>
          <w:b/>
          <w:szCs w:val="24"/>
        </w:rPr>
        <w:t>:</w:t>
      </w:r>
      <w:r w:rsidR="006A1824" w:rsidRPr="00A22C52">
        <w:rPr>
          <w:rFonts w:asciiTheme="minorHAnsi" w:hAnsiTheme="minorHAnsi" w:cstheme="minorHAnsi"/>
          <w:b/>
          <w:szCs w:val="24"/>
        </w:rPr>
        <w:t>00</w:t>
      </w:r>
      <w:r w:rsidR="00846E78" w:rsidRPr="00A22C52">
        <w:rPr>
          <w:rFonts w:asciiTheme="minorHAnsi" w:hAnsiTheme="minorHAnsi" w:cstheme="minorHAnsi"/>
          <w:b/>
          <w:szCs w:val="24"/>
        </w:rPr>
        <w:t xml:space="preserve"> PM</w:t>
      </w:r>
      <w:r w:rsidR="00A638DD" w:rsidRPr="00A22C52">
        <w:rPr>
          <w:rFonts w:asciiTheme="minorHAnsi" w:hAnsiTheme="minorHAnsi" w:cstheme="minorHAnsi"/>
          <w:b/>
          <w:szCs w:val="24"/>
        </w:rPr>
        <w:t xml:space="preserve"> on </w:t>
      </w:r>
      <w:r w:rsidR="00F12ABD">
        <w:rPr>
          <w:rFonts w:asciiTheme="minorHAnsi" w:hAnsiTheme="minorHAnsi" w:cstheme="minorHAnsi"/>
          <w:b/>
          <w:szCs w:val="24"/>
        </w:rPr>
        <w:t>June 18,</w:t>
      </w:r>
      <w:r w:rsidR="00A5456C" w:rsidRPr="00A22C52">
        <w:rPr>
          <w:rFonts w:asciiTheme="minorHAnsi" w:hAnsiTheme="minorHAnsi" w:cstheme="minorHAnsi"/>
          <w:b/>
          <w:szCs w:val="24"/>
        </w:rPr>
        <w:t xml:space="preserve"> 20</w:t>
      </w:r>
      <w:r w:rsidR="00270D60">
        <w:rPr>
          <w:rFonts w:asciiTheme="minorHAnsi" w:hAnsiTheme="minorHAnsi" w:cstheme="minorHAnsi"/>
          <w:b/>
          <w:szCs w:val="24"/>
        </w:rPr>
        <w:t>2</w:t>
      </w:r>
      <w:r w:rsidR="00F12ABD">
        <w:rPr>
          <w:rFonts w:asciiTheme="minorHAnsi" w:hAnsiTheme="minorHAnsi" w:cstheme="minorHAnsi"/>
          <w:b/>
          <w:szCs w:val="24"/>
        </w:rPr>
        <w:t>1</w:t>
      </w:r>
      <w:r w:rsidR="00E800DC" w:rsidRPr="00A22C52">
        <w:rPr>
          <w:rFonts w:asciiTheme="minorHAnsi" w:hAnsiTheme="minorHAnsi" w:cstheme="minorHAnsi"/>
          <w:b/>
          <w:szCs w:val="24"/>
        </w:rPr>
        <w:t>.</w:t>
      </w:r>
      <w:r w:rsidR="009D1F65" w:rsidRPr="00A22C52">
        <w:rPr>
          <w:rFonts w:asciiTheme="minorHAnsi" w:hAnsiTheme="minorHAnsi" w:cstheme="minorHAnsi"/>
          <w:b/>
          <w:caps/>
          <w:szCs w:val="24"/>
        </w:rPr>
        <w:t xml:space="preserve"> </w:t>
      </w:r>
      <w:r w:rsidR="009D1F65" w:rsidRPr="00A22C52">
        <w:rPr>
          <w:rFonts w:asciiTheme="minorHAnsi" w:hAnsiTheme="minorHAnsi" w:cstheme="minorHAnsi"/>
          <w:b/>
          <w:caps/>
          <w:szCs w:val="24"/>
        </w:rPr>
        <w:br/>
      </w:r>
      <w:r w:rsidR="000923D8" w:rsidRPr="00A22C52">
        <w:rPr>
          <w:rFonts w:asciiTheme="minorHAnsi" w:hAnsiTheme="minorHAnsi" w:cstheme="minorHAnsi"/>
          <w:szCs w:val="24"/>
        </w:rPr>
        <w:t xml:space="preserve"> </w:t>
      </w:r>
    </w:p>
    <w:p w14:paraId="1434BAFE" w14:textId="03D7889F" w:rsidR="0049465D" w:rsidRPr="00A22C52" w:rsidRDefault="00A3309F" w:rsidP="00713741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For questions or more </w:t>
      </w:r>
      <w:r w:rsidR="00BB1988" w:rsidRPr="00A22C52">
        <w:rPr>
          <w:rFonts w:asciiTheme="minorHAnsi" w:hAnsiTheme="minorHAnsi" w:cstheme="minorHAnsi"/>
          <w:szCs w:val="24"/>
        </w:rPr>
        <w:t>information,</w:t>
      </w:r>
      <w:r w:rsidRPr="00A22C52">
        <w:rPr>
          <w:rFonts w:asciiTheme="minorHAnsi" w:hAnsiTheme="minorHAnsi" w:cstheme="minorHAnsi"/>
          <w:szCs w:val="24"/>
        </w:rPr>
        <w:t xml:space="preserve"> p</w:t>
      </w:r>
      <w:r w:rsidR="009D1F65" w:rsidRPr="00A22C52">
        <w:rPr>
          <w:rFonts w:asciiTheme="minorHAnsi" w:hAnsiTheme="minorHAnsi" w:cstheme="minorHAnsi"/>
          <w:szCs w:val="24"/>
        </w:rPr>
        <w:t xml:space="preserve">lease call </w:t>
      </w:r>
      <w:r w:rsidR="004D23A2" w:rsidRPr="00A22C52">
        <w:rPr>
          <w:rFonts w:asciiTheme="minorHAnsi" w:hAnsiTheme="minorHAnsi" w:cstheme="minorHAnsi"/>
          <w:szCs w:val="24"/>
        </w:rPr>
        <w:t>Alan Romero</w:t>
      </w:r>
      <w:r w:rsidR="009D1F65" w:rsidRPr="00A22C52">
        <w:rPr>
          <w:rFonts w:asciiTheme="minorHAnsi" w:hAnsiTheme="minorHAnsi" w:cstheme="minorHAnsi"/>
          <w:szCs w:val="24"/>
        </w:rPr>
        <w:t xml:space="preserve"> at (831) </w:t>
      </w:r>
      <w:r w:rsidR="00532639" w:rsidRPr="00A22C52">
        <w:rPr>
          <w:rFonts w:asciiTheme="minorHAnsi" w:hAnsiTheme="minorHAnsi" w:cstheme="minorHAnsi"/>
          <w:szCs w:val="24"/>
        </w:rPr>
        <w:t>718-8030</w:t>
      </w:r>
      <w:r w:rsidR="0049465D" w:rsidRPr="00A22C52">
        <w:rPr>
          <w:rFonts w:asciiTheme="minorHAnsi" w:hAnsiTheme="minorHAnsi" w:cstheme="minorHAnsi"/>
          <w:szCs w:val="24"/>
        </w:rPr>
        <w:t xml:space="preserve">, </w:t>
      </w:r>
      <w:hyperlink r:id="rId9" w:history="1">
        <w:r w:rsidR="00741C96" w:rsidRPr="009B1BCC">
          <w:rPr>
            <w:rStyle w:val="Hyperlink"/>
            <w:rFonts w:asciiTheme="minorHAnsi" w:hAnsiTheme="minorHAnsi" w:cstheme="minorHAnsi"/>
            <w:szCs w:val="24"/>
          </w:rPr>
          <w:t>aromero@mbard.org</w:t>
        </w:r>
      </w:hyperlink>
    </w:p>
    <w:p w14:paraId="45F66F3A" w14:textId="77777777" w:rsidR="009C3F00" w:rsidRPr="00864571" w:rsidRDefault="009C3F00" w:rsidP="00716FCA">
      <w:pPr>
        <w:tabs>
          <w:tab w:val="left" w:pos="1380"/>
        </w:tabs>
        <w:ind w:left="720"/>
        <w:rPr>
          <w:sz w:val="12"/>
          <w:szCs w:val="12"/>
        </w:rPr>
        <w:sectPr w:rsidR="009C3F00" w:rsidRPr="00864571" w:rsidSect="00A3309F">
          <w:footerReference w:type="first" r:id="rId10"/>
          <w:footnotePr>
            <w:numFmt w:val="lowerLetter"/>
          </w:footnotePr>
          <w:endnotePr>
            <w:numFmt w:val="lowerLetter"/>
          </w:endnotePr>
          <w:pgSz w:w="12240" w:h="15840" w:code="1"/>
          <w:pgMar w:top="720" w:right="1170" w:bottom="0" w:left="1440" w:header="450" w:footer="449" w:gutter="0"/>
          <w:pgNumType w:start="1"/>
          <w:cols w:space="720"/>
          <w:titlePg/>
        </w:sectPr>
      </w:pPr>
    </w:p>
    <w:p w14:paraId="1A15CC74" w14:textId="77777777" w:rsidR="008B2CDE" w:rsidRPr="00864571" w:rsidRDefault="009C3F00" w:rsidP="00F93801">
      <w:pPr>
        <w:rPr>
          <w:b/>
        </w:rPr>
      </w:pPr>
      <w:r w:rsidRPr="00864571">
        <w:rPr>
          <w:szCs w:val="24"/>
        </w:rPr>
        <w:lastRenderedPageBreak/>
        <w:tab/>
      </w:r>
      <w:r w:rsidR="00A22C52">
        <w:rPr>
          <w:noProof/>
          <w:szCs w:val="24"/>
        </w:rPr>
        <w:drawing>
          <wp:inline distT="0" distB="0" distL="0" distR="0" wp14:anchorId="4A73E6F7" wp14:editId="5B706892">
            <wp:extent cx="2431067" cy="1554480"/>
            <wp:effectExtent l="0" t="0" r="7620" b="7620"/>
            <wp:docPr id="6" name="Picture 6" descr="O:\LOGO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Logo_Fin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57" cy="15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571">
        <w:rPr>
          <w:szCs w:val="24"/>
        </w:rPr>
        <w:tab/>
        <w:t xml:space="preserve"> </w:t>
      </w:r>
      <w:r w:rsidR="008B2CDE" w:rsidRPr="00864571">
        <w:tab/>
      </w:r>
      <w:r w:rsidR="008B2CDE" w:rsidRPr="00864571">
        <w:tab/>
      </w:r>
      <w:r w:rsidR="008B2CDE" w:rsidRPr="00864571">
        <w:tab/>
      </w:r>
      <w:r w:rsidR="008B2CDE" w:rsidRPr="00864571">
        <w:rPr>
          <w:b/>
        </w:rPr>
        <w:tab/>
      </w:r>
    </w:p>
    <w:p w14:paraId="51514373" w14:textId="77777777" w:rsidR="00C62F5A" w:rsidRPr="009848E1" w:rsidRDefault="00C62F5A" w:rsidP="00C62F5A">
      <w:pPr>
        <w:jc w:val="center"/>
        <w:rPr>
          <w:b/>
          <w:sz w:val="28"/>
          <w:szCs w:val="28"/>
        </w:rPr>
      </w:pPr>
    </w:p>
    <w:p w14:paraId="35956D4B" w14:textId="77777777" w:rsidR="00C62F5A" w:rsidRDefault="00C62F5A" w:rsidP="00C62F5A">
      <w:pPr>
        <w:jc w:val="center"/>
      </w:pPr>
    </w:p>
    <w:p w14:paraId="408E99E8" w14:textId="77777777" w:rsidR="00C62F5A" w:rsidRDefault="00C62F5A" w:rsidP="00C62F5A">
      <w:pPr>
        <w:jc w:val="center"/>
      </w:pPr>
    </w:p>
    <w:p w14:paraId="39B333F2" w14:textId="77777777" w:rsidR="00C62F5A" w:rsidRDefault="00C62F5A" w:rsidP="00C62F5A">
      <w:pPr>
        <w:jc w:val="center"/>
      </w:pPr>
    </w:p>
    <w:p w14:paraId="2ADC9C83" w14:textId="3B94623F" w:rsidR="00C62F5A" w:rsidRPr="00A22C52" w:rsidRDefault="00741C96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FY</w:t>
      </w:r>
      <w:r w:rsidR="00983571">
        <w:rPr>
          <w:rFonts w:asciiTheme="minorHAnsi" w:hAnsiTheme="minorHAnsi" w:cstheme="minorHAnsi"/>
          <w:b/>
          <w:sz w:val="48"/>
          <w:szCs w:val="48"/>
        </w:rPr>
        <w:t xml:space="preserve"> 20</w:t>
      </w:r>
      <w:r>
        <w:rPr>
          <w:rFonts w:asciiTheme="minorHAnsi" w:hAnsiTheme="minorHAnsi" w:cstheme="minorHAnsi"/>
          <w:b/>
          <w:sz w:val="48"/>
          <w:szCs w:val="48"/>
        </w:rPr>
        <w:t>21-22</w:t>
      </w:r>
      <w:r w:rsidR="00226CEA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C62F5A" w:rsidRPr="00A22C52">
        <w:rPr>
          <w:rFonts w:asciiTheme="minorHAnsi" w:hAnsiTheme="minorHAnsi" w:cstheme="minorHAnsi"/>
          <w:b/>
          <w:sz w:val="48"/>
          <w:szCs w:val="48"/>
        </w:rPr>
        <w:t xml:space="preserve">AB2766 EMISSION REDUCTION </w:t>
      </w:r>
    </w:p>
    <w:p w14:paraId="6C6D2002" w14:textId="77777777"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>GRANT PROGRAM</w:t>
      </w:r>
    </w:p>
    <w:p w14:paraId="3171E570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797BC523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1C46CC8C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6321E203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25E86E0D" w14:textId="77777777" w:rsidR="00C62F5A" w:rsidRPr="00A22C52" w:rsidRDefault="0049465D" w:rsidP="00C62F5A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A22C52">
        <w:rPr>
          <w:rFonts w:asciiTheme="minorHAnsi" w:hAnsiTheme="minorHAnsi" w:cstheme="minorHAnsi"/>
          <w:b/>
          <w:sz w:val="72"/>
          <w:szCs w:val="72"/>
        </w:rPr>
        <w:t>Criteria and Procedures</w:t>
      </w:r>
    </w:p>
    <w:p w14:paraId="60D29DD8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0AFE5F5C" w14:textId="77777777"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>For Fiscal Year</w:t>
      </w:r>
    </w:p>
    <w:p w14:paraId="5B9CF183" w14:textId="52599C52"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>July 1, 20</w:t>
      </w:r>
      <w:r w:rsidR="00270D60">
        <w:rPr>
          <w:rFonts w:asciiTheme="minorHAnsi" w:hAnsiTheme="minorHAnsi" w:cstheme="minorHAnsi"/>
          <w:b/>
          <w:sz w:val="48"/>
          <w:szCs w:val="48"/>
        </w:rPr>
        <w:t>2</w:t>
      </w:r>
      <w:r w:rsidR="00741C96">
        <w:rPr>
          <w:rFonts w:asciiTheme="minorHAnsi" w:hAnsiTheme="minorHAnsi" w:cstheme="minorHAnsi"/>
          <w:b/>
          <w:sz w:val="48"/>
          <w:szCs w:val="48"/>
        </w:rPr>
        <w:t>1</w:t>
      </w:r>
      <w:r w:rsidR="00A97D51" w:rsidRPr="00A22C52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Pr="00A22C52">
        <w:rPr>
          <w:rFonts w:asciiTheme="minorHAnsi" w:hAnsiTheme="minorHAnsi" w:cstheme="minorHAnsi"/>
          <w:b/>
          <w:sz w:val="48"/>
          <w:szCs w:val="48"/>
        </w:rPr>
        <w:t>to June 30, 20</w:t>
      </w:r>
      <w:r w:rsidR="0050331F">
        <w:rPr>
          <w:rFonts w:asciiTheme="minorHAnsi" w:hAnsiTheme="minorHAnsi" w:cstheme="minorHAnsi"/>
          <w:b/>
          <w:sz w:val="48"/>
          <w:szCs w:val="48"/>
        </w:rPr>
        <w:t>2</w:t>
      </w:r>
      <w:r w:rsidR="00741C96">
        <w:rPr>
          <w:rFonts w:asciiTheme="minorHAnsi" w:hAnsiTheme="minorHAnsi" w:cstheme="minorHAnsi"/>
          <w:b/>
          <w:sz w:val="48"/>
          <w:szCs w:val="48"/>
        </w:rPr>
        <w:t>2</w:t>
      </w:r>
    </w:p>
    <w:p w14:paraId="2EEA050F" w14:textId="77777777" w:rsidR="00C62F5A" w:rsidRDefault="00C62F5A" w:rsidP="00C62F5A">
      <w:pPr>
        <w:jc w:val="center"/>
      </w:pPr>
    </w:p>
    <w:p w14:paraId="62D0DB73" w14:textId="77777777" w:rsidR="00C62F5A" w:rsidRDefault="00C62F5A" w:rsidP="00C62F5A">
      <w:pPr>
        <w:jc w:val="center"/>
      </w:pPr>
    </w:p>
    <w:p w14:paraId="017FC42A" w14:textId="77777777" w:rsidR="00C62F5A" w:rsidRDefault="00C62F5A" w:rsidP="00C62F5A">
      <w:pPr>
        <w:jc w:val="center"/>
      </w:pPr>
    </w:p>
    <w:p w14:paraId="1D953CA0" w14:textId="77777777" w:rsidR="00C62F5A" w:rsidRDefault="00C62F5A" w:rsidP="00C62F5A">
      <w:pPr>
        <w:jc w:val="center"/>
      </w:pPr>
    </w:p>
    <w:p w14:paraId="014396E7" w14:textId="77777777" w:rsidR="00C62F5A" w:rsidRDefault="00C62F5A" w:rsidP="00C62F5A">
      <w:pPr>
        <w:jc w:val="center"/>
      </w:pPr>
    </w:p>
    <w:p w14:paraId="1900D38E" w14:textId="77777777" w:rsidR="00C62F5A" w:rsidRDefault="00C62F5A" w:rsidP="00C62F5A">
      <w:pPr>
        <w:jc w:val="center"/>
      </w:pPr>
    </w:p>
    <w:p w14:paraId="4FC0B030" w14:textId="77777777" w:rsidR="00C62F5A" w:rsidRDefault="00C62F5A" w:rsidP="00C62F5A">
      <w:pPr>
        <w:jc w:val="center"/>
      </w:pPr>
    </w:p>
    <w:p w14:paraId="2E33F49C" w14:textId="77777777" w:rsidR="00C62F5A" w:rsidRDefault="00C62F5A" w:rsidP="00C62F5A">
      <w:pPr>
        <w:jc w:val="center"/>
      </w:pPr>
    </w:p>
    <w:p w14:paraId="1A3BCFFA" w14:textId="77777777" w:rsidR="00C62F5A" w:rsidRDefault="00C62F5A" w:rsidP="00C62F5A">
      <w:pPr>
        <w:jc w:val="center"/>
      </w:pPr>
    </w:p>
    <w:p w14:paraId="03A6725B" w14:textId="77777777" w:rsidR="00C62F5A" w:rsidRDefault="00C62F5A" w:rsidP="00C62F5A">
      <w:pPr>
        <w:jc w:val="center"/>
        <w:rPr>
          <w:b/>
        </w:rPr>
      </w:pPr>
    </w:p>
    <w:p w14:paraId="237DB9F1" w14:textId="77777777" w:rsidR="00C62F5A" w:rsidRPr="00574F97" w:rsidRDefault="00C62F5A" w:rsidP="00C62F5A">
      <w:pPr>
        <w:jc w:val="center"/>
      </w:pPr>
    </w:p>
    <w:p w14:paraId="295324D3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Monterey Bay Air </w:t>
      </w:r>
      <w:r w:rsidR="007F5FFE" w:rsidRPr="00A22C52">
        <w:rPr>
          <w:rFonts w:asciiTheme="minorHAnsi" w:hAnsiTheme="minorHAnsi" w:cstheme="minorHAnsi"/>
        </w:rPr>
        <w:t>Resources</w:t>
      </w:r>
      <w:r w:rsidRPr="00A22C52">
        <w:rPr>
          <w:rFonts w:asciiTheme="minorHAnsi" w:hAnsiTheme="minorHAnsi" w:cstheme="minorHAnsi"/>
        </w:rPr>
        <w:t xml:space="preserve"> District</w:t>
      </w:r>
    </w:p>
    <w:p w14:paraId="75B8770F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smartTag w:uri="urn:schemas-microsoft-com:office:smarttags" w:element="address">
        <w:smartTag w:uri="urn:schemas-microsoft-com:office:smarttags" w:element="Street">
          <w:r w:rsidRPr="00A22C52">
            <w:rPr>
              <w:rFonts w:asciiTheme="minorHAnsi" w:hAnsiTheme="minorHAnsi" w:cstheme="minorHAnsi"/>
            </w:rPr>
            <w:t>24580 Silver Cloud Court</w:t>
          </w:r>
        </w:smartTag>
      </w:smartTag>
    </w:p>
    <w:p w14:paraId="40BC746F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A22C52">
            <w:rPr>
              <w:rFonts w:asciiTheme="minorHAnsi" w:hAnsiTheme="minorHAnsi" w:cstheme="minorHAnsi"/>
            </w:rPr>
            <w:t>Monterey</w:t>
          </w:r>
        </w:smartTag>
        <w:r w:rsidRPr="00A22C52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A22C52">
            <w:rPr>
              <w:rFonts w:asciiTheme="minorHAnsi" w:hAnsiTheme="minorHAnsi" w:cstheme="minorHAnsi"/>
            </w:rPr>
            <w:t>CA</w:t>
          </w:r>
        </w:smartTag>
        <w:r w:rsidRPr="00A22C52">
          <w:rPr>
            <w:rFonts w:asciiTheme="minorHAnsi" w:hAnsiTheme="minorHAnsi" w:cstheme="minorHAnsi"/>
          </w:rPr>
          <w:t xml:space="preserve">  </w:t>
        </w:r>
        <w:smartTag w:uri="urn:schemas-microsoft-com:office:smarttags" w:element="PostalCode">
          <w:r w:rsidRPr="00A22C52">
            <w:rPr>
              <w:rFonts w:asciiTheme="minorHAnsi" w:hAnsiTheme="minorHAnsi" w:cstheme="minorHAnsi"/>
            </w:rPr>
            <w:t>93940</w:t>
          </w:r>
        </w:smartTag>
      </w:smartTag>
    </w:p>
    <w:p w14:paraId="18CB9514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Phone: (831) 647-9411 </w:t>
      </w:r>
      <w:r w:rsidRPr="00A22C52">
        <w:rPr>
          <w:rFonts w:asciiTheme="minorHAnsi" w:hAnsiTheme="minorHAnsi" w:cstheme="minorHAnsi"/>
        </w:rPr>
        <w:sym w:font="Symbol" w:char="F07E"/>
      </w:r>
      <w:r w:rsidRPr="00A22C52">
        <w:rPr>
          <w:rFonts w:asciiTheme="minorHAnsi" w:hAnsiTheme="minorHAnsi" w:cstheme="minorHAnsi"/>
        </w:rPr>
        <w:t xml:space="preserve">  Fax: (831) 647-8501</w:t>
      </w:r>
    </w:p>
    <w:p w14:paraId="5522D012" w14:textId="77777777" w:rsidR="00C62F5A" w:rsidRPr="00A22C52" w:rsidRDefault="00D9131C" w:rsidP="00C62F5A">
      <w:pPr>
        <w:jc w:val="center"/>
        <w:rPr>
          <w:rFonts w:asciiTheme="minorHAnsi" w:hAnsiTheme="minorHAnsi" w:cstheme="minorHAnsi"/>
        </w:rPr>
      </w:pPr>
      <w:hyperlink r:id="rId12" w:history="1">
        <w:r w:rsidR="00234E5B" w:rsidRPr="00A22C52">
          <w:rPr>
            <w:rStyle w:val="Hyperlink"/>
            <w:rFonts w:asciiTheme="minorHAnsi" w:hAnsiTheme="minorHAnsi" w:cstheme="minorHAnsi"/>
          </w:rPr>
          <w:t>www.mbard.org</w:t>
        </w:r>
      </w:hyperlink>
    </w:p>
    <w:p w14:paraId="33951809" w14:textId="77777777" w:rsidR="001164E9" w:rsidRPr="00864571" w:rsidRDefault="001164E9" w:rsidP="0077735E">
      <w:pPr>
        <w:widowControl w:val="0"/>
        <w:rPr>
          <w:color w:val="000000"/>
          <w:sz w:val="20"/>
        </w:rPr>
        <w:sectPr w:rsidR="001164E9" w:rsidRPr="00864571" w:rsidSect="00CA2CA0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endnotePr>
            <w:numFmt w:val="lowerLetter"/>
          </w:endnotePr>
          <w:pgSz w:w="12240" w:h="15840" w:code="1"/>
          <w:pgMar w:top="810" w:right="1440" w:bottom="1080" w:left="1440" w:header="1080" w:footer="620" w:gutter="0"/>
          <w:pgNumType w:start="1"/>
          <w:cols w:space="720"/>
          <w:titlePg/>
          <w:docGrid w:linePitch="326"/>
        </w:sectPr>
      </w:pPr>
      <w:r w:rsidRPr="00864571">
        <w:rPr>
          <w:color w:val="000000"/>
          <w:sz w:val="20"/>
        </w:rPr>
        <w:br/>
      </w:r>
    </w:p>
    <w:p w14:paraId="79C7CE68" w14:textId="77777777" w:rsidR="00C62F5A" w:rsidRDefault="00C62F5A">
      <w:pPr>
        <w:widowControl w:val="0"/>
        <w:jc w:val="center"/>
        <w:rPr>
          <w:b/>
          <w:sz w:val="36"/>
          <w:szCs w:val="36"/>
        </w:rPr>
      </w:pPr>
    </w:p>
    <w:p w14:paraId="01467461" w14:textId="77777777" w:rsidR="00C62F5A" w:rsidRDefault="00C62F5A">
      <w:pPr>
        <w:widowControl w:val="0"/>
        <w:jc w:val="center"/>
        <w:rPr>
          <w:b/>
          <w:sz w:val="36"/>
          <w:szCs w:val="36"/>
        </w:rPr>
      </w:pPr>
    </w:p>
    <w:p w14:paraId="06EB65D0" w14:textId="77777777" w:rsidR="00C62F5A" w:rsidRDefault="00C62F5A">
      <w:pPr>
        <w:widowControl w:val="0"/>
        <w:jc w:val="center"/>
        <w:rPr>
          <w:b/>
          <w:sz w:val="36"/>
          <w:szCs w:val="36"/>
        </w:rPr>
      </w:pPr>
    </w:p>
    <w:p w14:paraId="0FAD955D" w14:textId="77777777" w:rsidR="00C62F5A" w:rsidRDefault="00C62F5A">
      <w:pPr>
        <w:widowControl w:val="0"/>
        <w:jc w:val="center"/>
        <w:rPr>
          <w:b/>
          <w:sz w:val="36"/>
          <w:szCs w:val="36"/>
        </w:rPr>
      </w:pPr>
    </w:p>
    <w:p w14:paraId="1147C3A1" w14:textId="77777777" w:rsidR="00F93801" w:rsidRDefault="00F93801">
      <w:pPr>
        <w:widowControl w:val="0"/>
        <w:jc w:val="center"/>
        <w:rPr>
          <w:b/>
          <w:sz w:val="36"/>
          <w:szCs w:val="36"/>
        </w:rPr>
      </w:pPr>
    </w:p>
    <w:p w14:paraId="0928A11D" w14:textId="77777777" w:rsidR="008B2CDE" w:rsidRPr="00A22C52" w:rsidRDefault="008B2CDE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22C52">
        <w:rPr>
          <w:rFonts w:asciiTheme="minorHAnsi" w:hAnsiTheme="minorHAnsi" w:cstheme="minorHAnsi"/>
          <w:b/>
          <w:sz w:val="36"/>
          <w:szCs w:val="36"/>
        </w:rPr>
        <w:t>TABLE OF CONTENTS</w:t>
      </w:r>
    </w:p>
    <w:p w14:paraId="76B99868" w14:textId="77777777" w:rsidR="008B2CDE" w:rsidRPr="00A22C52" w:rsidRDefault="00FD59AB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 </w:t>
      </w:r>
      <w:r w:rsidR="00C93E5E" w:rsidRPr="00A22C52">
        <w:rPr>
          <w:rFonts w:asciiTheme="minorHAnsi" w:hAnsiTheme="minorHAnsi" w:cstheme="minorHAnsi"/>
          <w:szCs w:val="24"/>
        </w:rPr>
        <w:t xml:space="preserve">   </w:t>
      </w:r>
      <w:r w:rsidR="00824DF8" w:rsidRPr="00A22C52">
        <w:rPr>
          <w:rFonts w:asciiTheme="minorHAnsi" w:hAnsiTheme="minorHAnsi" w:cstheme="minorHAnsi"/>
          <w:szCs w:val="24"/>
        </w:rPr>
        <w:t xml:space="preserve"> </w:t>
      </w:r>
      <w:r w:rsidR="00436ABB" w:rsidRPr="00A22C52">
        <w:rPr>
          <w:rFonts w:asciiTheme="minorHAnsi" w:hAnsiTheme="minorHAnsi" w:cstheme="minorHAnsi"/>
          <w:szCs w:val="24"/>
        </w:rPr>
        <w:t xml:space="preserve"> </w:t>
      </w:r>
      <w:r w:rsidR="00824DF8" w:rsidRPr="00A22C52">
        <w:rPr>
          <w:rFonts w:asciiTheme="minorHAnsi" w:hAnsiTheme="minorHAnsi" w:cstheme="minorHAnsi"/>
          <w:szCs w:val="24"/>
        </w:rPr>
        <w:t xml:space="preserve">  </w:t>
      </w:r>
    </w:p>
    <w:p w14:paraId="4918BF2F" w14:textId="77777777" w:rsidR="00370EF6" w:rsidRPr="00A22C52" w:rsidRDefault="00370EF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</w:p>
    <w:p w14:paraId="556B57CC" w14:textId="6C5BD7D5" w:rsidR="00FD59AB" w:rsidRPr="00A22C52" w:rsidRDefault="00741C9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FY</w:t>
      </w:r>
      <w:r w:rsidR="00983571">
        <w:rPr>
          <w:rFonts w:asciiTheme="minorHAnsi" w:hAnsiTheme="minorHAnsi" w:cstheme="minorHAnsi"/>
          <w:szCs w:val="24"/>
        </w:rPr>
        <w:t xml:space="preserve"> 20</w:t>
      </w:r>
      <w:r>
        <w:rPr>
          <w:rFonts w:asciiTheme="minorHAnsi" w:hAnsiTheme="minorHAnsi" w:cstheme="minorHAnsi"/>
          <w:szCs w:val="24"/>
        </w:rPr>
        <w:t>21-22</w:t>
      </w:r>
      <w:r w:rsidR="00226CEA">
        <w:rPr>
          <w:rFonts w:asciiTheme="minorHAnsi" w:hAnsiTheme="minorHAnsi" w:cstheme="minorHAnsi"/>
          <w:szCs w:val="24"/>
        </w:rPr>
        <w:t xml:space="preserve"> </w:t>
      </w:r>
      <w:r w:rsidR="00370EF6" w:rsidRPr="00A22C52">
        <w:rPr>
          <w:rFonts w:asciiTheme="minorHAnsi" w:hAnsiTheme="minorHAnsi" w:cstheme="minorHAnsi"/>
          <w:szCs w:val="24"/>
        </w:rPr>
        <w:t>AB2766 Criteria and Procedures:</w:t>
      </w:r>
    </w:p>
    <w:p w14:paraId="12141244" w14:textId="77777777" w:rsidR="008B2CDE" w:rsidRPr="00A22C52" w:rsidRDefault="00296D43" w:rsidP="00824DF8">
      <w:pPr>
        <w:widowControl w:val="0"/>
        <w:tabs>
          <w:tab w:val="left" w:pos="540"/>
          <w:tab w:val="right" w:leader="dot" w:pos="9360"/>
        </w:tabs>
        <w:ind w:left="720" w:righ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1.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INTROD</w:t>
      </w:r>
      <w:r w:rsidR="008B71D5" w:rsidRPr="00A22C52">
        <w:rPr>
          <w:rFonts w:asciiTheme="minorHAnsi" w:hAnsiTheme="minorHAnsi" w:cstheme="minorHAnsi"/>
          <w:szCs w:val="24"/>
        </w:rPr>
        <w:t>UCTION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3</w:t>
      </w:r>
    </w:p>
    <w:p w14:paraId="270D766C" w14:textId="77777777" w:rsidR="008710A5" w:rsidRPr="00A22C52" w:rsidRDefault="008B71D5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2.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ELIGIBILITY</w:t>
      </w:r>
      <w:r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3</w:t>
      </w:r>
    </w:p>
    <w:p w14:paraId="4A84DE28" w14:textId="77777777" w:rsidR="008B2CDE" w:rsidRPr="00A22C52" w:rsidRDefault="008710A5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3</w:t>
      </w:r>
      <w:r w:rsidR="008B71D5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1C1CEE" w:rsidRPr="00A22C52">
        <w:rPr>
          <w:rFonts w:asciiTheme="minorHAnsi" w:hAnsiTheme="minorHAnsi" w:cstheme="minorHAnsi"/>
          <w:szCs w:val="24"/>
        </w:rPr>
        <w:t>GRANT APPLICATION TIMETABLE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4</w:t>
      </w:r>
    </w:p>
    <w:p w14:paraId="664B84F6" w14:textId="77777777" w:rsidR="008B2CDE" w:rsidRPr="00A22C52" w:rsidRDefault="008B2CDE" w:rsidP="00824DF8">
      <w:pPr>
        <w:pStyle w:val="1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4</w:t>
      </w:r>
      <w:r w:rsidR="00E46785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SCORING</w:t>
      </w:r>
      <w:r w:rsidR="008710A5" w:rsidRPr="00A22C52">
        <w:rPr>
          <w:rFonts w:asciiTheme="minorHAnsi" w:hAnsiTheme="minorHAnsi" w:cstheme="minorHAnsi"/>
          <w:szCs w:val="24"/>
        </w:rPr>
        <w:t xml:space="preserve"> &amp; </w:t>
      </w:r>
      <w:r w:rsidR="001C1CEE" w:rsidRPr="00A22C52">
        <w:rPr>
          <w:rFonts w:asciiTheme="minorHAnsi" w:hAnsiTheme="minorHAnsi" w:cstheme="minorHAnsi"/>
          <w:szCs w:val="24"/>
        </w:rPr>
        <w:t>RANKING GRANT APPLICATIONS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4</w:t>
      </w:r>
    </w:p>
    <w:p w14:paraId="7A38C8CD" w14:textId="77777777" w:rsidR="008B2CDE" w:rsidRPr="00A22C52" w:rsidRDefault="007025CA" w:rsidP="00824DF8">
      <w:pPr>
        <w:pStyle w:val="1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5</w:t>
      </w:r>
      <w:r w:rsidR="000F3FD5" w:rsidRPr="00A22C52">
        <w:rPr>
          <w:rFonts w:asciiTheme="minorHAnsi" w:hAnsiTheme="minorHAnsi" w:cstheme="minorHAnsi"/>
        </w:rPr>
        <w:t>.</w:t>
      </w:r>
      <w:r w:rsidR="008B2CDE" w:rsidRPr="00A22C52">
        <w:rPr>
          <w:rFonts w:asciiTheme="minorHAnsi" w:hAnsiTheme="minorHAnsi" w:cstheme="minorHAnsi"/>
        </w:rPr>
        <w:t xml:space="preserve"> </w:t>
      </w:r>
      <w:r w:rsidR="00824DF8" w:rsidRPr="00A22C52">
        <w:rPr>
          <w:rFonts w:asciiTheme="minorHAnsi" w:hAnsiTheme="minorHAnsi" w:cstheme="minorHAnsi"/>
        </w:rPr>
        <w:tab/>
      </w:r>
      <w:r w:rsidR="008B2CDE" w:rsidRPr="00A22C52">
        <w:rPr>
          <w:rFonts w:asciiTheme="minorHAnsi" w:hAnsiTheme="minorHAnsi" w:cstheme="minorHAnsi"/>
        </w:rPr>
        <w:t>PRO</w:t>
      </w:r>
      <w:r w:rsidR="008B71D5" w:rsidRPr="00A22C52">
        <w:rPr>
          <w:rFonts w:asciiTheme="minorHAnsi" w:hAnsiTheme="minorHAnsi" w:cstheme="minorHAnsi"/>
        </w:rPr>
        <w:t>JECT SELECTION AND GRANT AWARD</w:t>
      </w:r>
      <w:r w:rsidR="008B71D5" w:rsidRPr="00A22C52">
        <w:rPr>
          <w:rFonts w:asciiTheme="minorHAnsi" w:hAnsiTheme="minorHAnsi" w:cstheme="minorHAnsi"/>
        </w:rPr>
        <w:tab/>
      </w:r>
      <w:r w:rsidRPr="00A22C52">
        <w:rPr>
          <w:rFonts w:asciiTheme="minorHAnsi" w:hAnsiTheme="minorHAnsi" w:cstheme="minorHAnsi"/>
        </w:rPr>
        <w:t>5</w:t>
      </w:r>
    </w:p>
    <w:p w14:paraId="6F7C4ED7" w14:textId="77777777" w:rsidR="008B2CDE" w:rsidRPr="00A22C52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6</w:t>
      </w:r>
      <w:r w:rsidR="008B2CDE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8B2CDE" w:rsidRPr="00A22C52">
        <w:rPr>
          <w:rFonts w:asciiTheme="minorHAnsi" w:hAnsiTheme="minorHAnsi" w:cstheme="minorHAnsi"/>
          <w:szCs w:val="24"/>
        </w:rPr>
        <w:t xml:space="preserve">RESPONSIBILITIES OF GRANTEES </w:t>
      </w:r>
      <w:r w:rsidR="008B2CDE" w:rsidRPr="00A22C52">
        <w:rPr>
          <w:rFonts w:asciiTheme="minorHAnsi" w:hAnsiTheme="minorHAnsi" w:cstheme="minorHAnsi"/>
          <w:szCs w:val="24"/>
        </w:rPr>
        <w:tab/>
        <w:t xml:space="preserve"> </w:t>
      </w:r>
      <w:r w:rsidRPr="00A22C52">
        <w:rPr>
          <w:rFonts w:asciiTheme="minorHAnsi" w:hAnsiTheme="minorHAnsi" w:cstheme="minorHAnsi"/>
          <w:szCs w:val="24"/>
        </w:rPr>
        <w:t>5</w:t>
      </w:r>
    </w:p>
    <w:p w14:paraId="0EE97D61" w14:textId="77777777" w:rsidR="008B2CDE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7</w:t>
      </w:r>
      <w:r w:rsidR="008B2CDE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8B2CDE" w:rsidRPr="00A22C52">
        <w:rPr>
          <w:rFonts w:asciiTheme="minorHAnsi" w:hAnsiTheme="minorHAnsi" w:cstheme="minorHAnsi"/>
          <w:szCs w:val="24"/>
        </w:rPr>
        <w:t>EQUAL EMPLOYMENT OPPORTUNITY</w:t>
      </w:r>
      <w:r w:rsidR="008B71D5" w:rsidRPr="00A22C52">
        <w:rPr>
          <w:rFonts w:asciiTheme="minorHAnsi" w:hAnsiTheme="minorHAnsi" w:cstheme="minorHAnsi"/>
          <w:szCs w:val="24"/>
        </w:rPr>
        <w:t xml:space="preserve"> GUIDELINES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5</w:t>
      </w:r>
    </w:p>
    <w:p w14:paraId="2E7B9BAD" w14:textId="77777777" w:rsidR="00145963" w:rsidRPr="00A22C52" w:rsidRDefault="00145963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8.       APPLICATON AND INSTRUCTIONS ………………………………………………………………………………….…5</w:t>
      </w:r>
    </w:p>
    <w:p w14:paraId="5710007B" w14:textId="77777777"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</w:p>
    <w:p w14:paraId="1BEF5736" w14:textId="77777777"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</w:p>
    <w:p w14:paraId="47F17501" w14:textId="77777777"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  <w:r w:rsidRPr="00A22C52">
        <w:rPr>
          <w:rFonts w:asciiTheme="minorHAnsi" w:hAnsiTheme="minorHAnsi" w:cstheme="minorHAnsi"/>
          <w:szCs w:val="24"/>
          <w:highlight w:val="yellow"/>
        </w:rPr>
        <w:t>You may download all program applications at:</w:t>
      </w:r>
    </w:p>
    <w:p w14:paraId="15227EA8" w14:textId="77777777" w:rsidR="00600E76" w:rsidRPr="008E6ECF" w:rsidRDefault="00600E76" w:rsidP="00600E76">
      <w:pPr>
        <w:widowControl w:val="0"/>
        <w:tabs>
          <w:tab w:val="right" w:leader="dot" w:pos="9360"/>
        </w:tabs>
        <w:rPr>
          <w:rFonts w:asciiTheme="minorHAnsi" w:hAnsiTheme="minorHAnsi" w:cstheme="minorHAnsi"/>
          <w:b/>
          <w:szCs w:val="24"/>
        </w:rPr>
      </w:pPr>
      <w:r w:rsidRPr="00A22C52">
        <w:rPr>
          <w:rFonts w:asciiTheme="minorHAnsi" w:hAnsiTheme="minorHAnsi" w:cstheme="minorHAnsi"/>
          <w:szCs w:val="24"/>
          <w:highlight w:val="yellow"/>
        </w:rPr>
        <w:br/>
      </w:r>
      <w:hyperlink r:id="rId18" w:history="1">
        <w:hyperlink r:id="rId19" w:history="1">
          <w:r w:rsidR="00412176" w:rsidRPr="008E6ECF">
            <w:rPr>
              <w:rStyle w:val="Hyperlink"/>
              <w:rFonts w:asciiTheme="minorHAnsi" w:hAnsiTheme="minorHAnsi"/>
              <w:b/>
              <w:highlight w:val="yellow"/>
            </w:rPr>
            <w:t>https://www.mbard.org/public-agency-grants-ab2766</w:t>
          </w:r>
        </w:hyperlink>
        <w:r w:rsidRPr="008E6ECF">
          <w:rPr>
            <w:rStyle w:val="Hyperlink"/>
            <w:rFonts w:asciiTheme="minorHAnsi" w:hAnsiTheme="minorHAnsi" w:cstheme="minorHAnsi"/>
            <w:b/>
            <w:szCs w:val="24"/>
            <w:highlight w:val="yellow"/>
          </w:rPr>
          <w:t>/</w:t>
        </w:r>
      </w:hyperlink>
    </w:p>
    <w:p w14:paraId="6761BDF5" w14:textId="77777777" w:rsidR="007025CA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szCs w:val="24"/>
        </w:rPr>
      </w:pPr>
    </w:p>
    <w:p w14:paraId="2BC1526C" w14:textId="77777777" w:rsidR="00A43A84" w:rsidRDefault="00A43A84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szCs w:val="24"/>
        </w:rPr>
      </w:pPr>
    </w:p>
    <w:p w14:paraId="3283BAB9" w14:textId="77777777" w:rsidR="00600E76" w:rsidRDefault="00600E76" w:rsidP="00600E76">
      <w:pPr>
        <w:widowControl w:val="0"/>
        <w:tabs>
          <w:tab w:val="right" w:leader="dot" w:pos="9360"/>
        </w:tabs>
        <w:ind w:left="720" w:hanging="720"/>
        <w:rPr>
          <w:szCs w:val="24"/>
        </w:rPr>
      </w:pPr>
    </w:p>
    <w:p w14:paraId="029F1B9C" w14:textId="77777777" w:rsidR="00600E76" w:rsidRDefault="00600E76" w:rsidP="00600E76">
      <w:pPr>
        <w:widowControl w:val="0"/>
        <w:tabs>
          <w:tab w:val="right" w:leader="dot" w:pos="9360"/>
        </w:tabs>
        <w:rPr>
          <w:szCs w:val="24"/>
        </w:rPr>
      </w:pPr>
    </w:p>
    <w:p w14:paraId="2CF2DF54" w14:textId="77777777" w:rsidR="001C1CEE" w:rsidRDefault="001C1CEE" w:rsidP="00600E76">
      <w:pPr>
        <w:widowControl w:val="0"/>
        <w:rPr>
          <w:b/>
          <w:sz w:val="32"/>
          <w:szCs w:val="32"/>
        </w:rPr>
      </w:pPr>
    </w:p>
    <w:p w14:paraId="7C6E6112" w14:textId="77777777" w:rsidR="001C1CEE" w:rsidRDefault="001C1CEE" w:rsidP="00C93E5E">
      <w:pPr>
        <w:widowControl w:val="0"/>
        <w:tabs>
          <w:tab w:val="right" w:leader="dot" w:pos="9360"/>
        </w:tabs>
        <w:ind w:left="720" w:hanging="720"/>
        <w:jc w:val="center"/>
        <w:rPr>
          <w:b/>
          <w:sz w:val="32"/>
          <w:szCs w:val="32"/>
        </w:rPr>
      </w:pPr>
    </w:p>
    <w:p w14:paraId="318EF24A" w14:textId="77777777" w:rsidR="008B2CDE" w:rsidRPr="00864571" w:rsidRDefault="005773C8">
      <w:pPr>
        <w:widowControl w:val="0"/>
        <w:rPr>
          <w:b/>
        </w:rPr>
      </w:pPr>
      <w:r w:rsidRPr="00864571">
        <w:rPr>
          <w:b/>
        </w:rPr>
        <w:br w:type="page"/>
      </w:r>
      <w:r w:rsidR="009D1F65" w:rsidRPr="00864571">
        <w:rPr>
          <w:b/>
        </w:rPr>
        <w:lastRenderedPageBreak/>
        <w:t xml:space="preserve"> </w:t>
      </w:r>
    </w:p>
    <w:p w14:paraId="53F1D95F" w14:textId="2612639C" w:rsidR="00B17A7C" w:rsidRPr="00A22C52" w:rsidRDefault="00983571">
      <w:pPr>
        <w:widowContro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FY 2021-22 </w:t>
      </w:r>
      <w:r w:rsidR="00370EF6" w:rsidRPr="00A22C52">
        <w:rPr>
          <w:rFonts w:asciiTheme="minorHAnsi" w:hAnsiTheme="minorHAnsi" w:cstheme="minorHAnsi"/>
          <w:b/>
          <w:sz w:val="28"/>
          <w:szCs w:val="28"/>
        </w:rPr>
        <w:t>AB2766 CRITERIA AND PROCEDURES:</w:t>
      </w:r>
    </w:p>
    <w:p w14:paraId="002CFF36" w14:textId="77777777" w:rsidR="00370EF6" w:rsidRPr="003718DE" w:rsidRDefault="00370EF6">
      <w:pPr>
        <w:widowControl w:val="0"/>
        <w:rPr>
          <w:rFonts w:asciiTheme="minorHAnsi" w:hAnsiTheme="minorHAnsi" w:cstheme="minorHAnsi"/>
          <w:b/>
          <w:szCs w:val="24"/>
        </w:rPr>
      </w:pPr>
    </w:p>
    <w:p w14:paraId="59476B18" w14:textId="77777777" w:rsidR="008B2CDE" w:rsidRPr="00A22C52" w:rsidRDefault="008B2CDE" w:rsidP="00982084">
      <w:pPr>
        <w:widowControl w:val="0"/>
        <w:spacing w:after="80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1</w:t>
      </w:r>
      <w:r w:rsidR="00E46785" w:rsidRPr="00A22C5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  <w:t>INTRODUCTION</w:t>
      </w:r>
      <w:r w:rsidRPr="00A22C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E46591" w14:textId="77777777" w:rsidR="0056141A" w:rsidRPr="00A22C52" w:rsidRDefault="009967CF" w:rsidP="00982084">
      <w:pPr>
        <w:spacing w:after="80"/>
        <w:ind w:left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</w:rPr>
        <w:t>In</w:t>
      </w:r>
      <w:r w:rsidR="008B2CDE" w:rsidRPr="00A22C52">
        <w:rPr>
          <w:rFonts w:asciiTheme="minorHAnsi" w:hAnsiTheme="minorHAnsi" w:cstheme="minorHAnsi"/>
        </w:rPr>
        <w:t xml:space="preserve"> 1990, Assembly Bill </w:t>
      </w:r>
      <w:r w:rsidR="00214D91" w:rsidRPr="00A22C52">
        <w:rPr>
          <w:rFonts w:asciiTheme="minorHAnsi" w:hAnsiTheme="minorHAnsi" w:cstheme="minorHAnsi"/>
        </w:rPr>
        <w:t>(AB)</w:t>
      </w:r>
      <w:r w:rsidR="008B2CDE" w:rsidRPr="00A22C52">
        <w:rPr>
          <w:rFonts w:asciiTheme="minorHAnsi" w:hAnsiTheme="minorHAnsi" w:cstheme="minorHAnsi"/>
        </w:rPr>
        <w:t xml:space="preserve"> 2766 was enacted into law as </w:t>
      </w:r>
      <w:r w:rsidR="00C354E2" w:rsidRPr="00A22C52">
        <w:rPr>
          <w:rFonts w:asciiTheme="minorHAnsi" w:hAnsiTheme="minorHAnsi" w:cstheme="minorHAnsi"/>
        </w:rPr>
        <w:t xml:space="preserve">the </w:t>
      </w:r>
      <w:r w:rsidR="008B2CDE" w:rsidRPr="00A22C52">
        <w:rPr>
          <w:rFonts w:asciiTheme="minorHAnsi" w:hAnsiTheme="minorHAnsi" w:cstheme="minorHAnsi"/>
        </w:rPr>
        <w:t>California Health and Safety Code</w:t>
      </w:r>
      <w:r w:rsidR="00C354E2" w:rsidRPr="00A22C52">
        <w:rPr>
          <w:rFonts w:asciiTheme="minorHAnsi" w:hAnsiTheme="minorHAnsi" w:cstheme="minorHAnsi"/>
        </w:rPr>
        <w:t xml:space="preserve"> </w:t>
      </w:r>
      <w:r w:rsidR="001147F6" w:rsidRPr="00A22C52">
        <w:rPr>
          <w:rFonts w:asciiTheme="minorHAnsi" w:hAnsiTheme="minorHAnsi" w:cstheme="minorHAnsi"/>
        </w:rPr>
        <w:t>§</w:t>
      </w:r>
      <w:r w:rsidR="00FD59AB" w:rsidRPr="00A22C52">
        <w:rPr>
          <w:rFonts w:asciiTheme="minorHAnsi" w:hAnsiTheme="minorHAnsi" w:cstheme="minorHAnsi"/>
        </w:rPr>
        <w:t>§</w:t>
      </w:r>
      <w:r w:rsidR="008B2CDE" w:rsidRPr="00A22C52">
        <w:rPr>
          <w:rFonts w:asciiTheme="minorHAnsi" w:hAnsiTheme="minorHAnsi" w:cstheme="minorHAnsi"/>
        </w:rPr>
        <w:t>44220 – 44247</w:t>
      </w:r>
      <w:r w:rsidR="00993709" w:rsidRPr="00A22C52">
        <w:rPr>
          <w:rFonts w:asciiTheme="minorHAnsi" w:hAnsiTheme="minorHAnsi" w:cstheme="minorHAnsi"/>
        </w:rPr>
        <w:t xml:space="preserve">. </w:t>
      </w:r>
      <w:r w:rsidR="00666297" w:rsidRPr="00A22C52">
        <w:rPr>
          <w:rFonts w:asciiTheme="minorHAnsi" w:hAnsiTheme="minorHAnsi" w:cstheme="minorHAnsi"/>
        </w:rPr>
        <w:t xml:space="preserve">The legislation authorized the Department of Motor Vehicles (DMV) to collect a motor vehicle registration fee surcharge of $4.00 </w:t>
      </w:r>
      <w:r w:rsidR="00123F08" w:rsidRPr="00A22C52">
        <w:rPr>
          <w:rFonts w:asciiTheme="minorHAnsi" w:hAnsiTheme="minorHAnsi" w:cstheme="minorHAnsi"/>
        </w:rPr>
        <w:t xml:space="preserve">for each </w:t>
      </w:r>
      <w:r w:rsidR="00666297" w:rsidRPr="00A22C52">
        <w:rPr>
          <w:rFonts w:asciiTheme="minorHAnsi" w:hAnsiTheme="minorHAnsi" w:cstheme="minorHAnsi"/>
        </w:rPr>
        <w:t>vehicle</w:t>
      </w:r>
      <w:r w:rsidR="00123F08" w:rsidRPr="00A22C52">
        <w:rPr>
          <w:rFonts w:asciiTheme="minorHAnsi" w:hAnsiTheme="minorHAnsi" w:cstheme="minorHAnsi"/>
        </w:rPr>
        <w:t xml:space="preserve"> registered within the boundaries of the</w:t>
      </w:r>
      <w:r w:rsidR="00666297" w:rsidRPr="00A22C52">
        <w:rPr>
          <w:rFonts w:asciiTheme="minorHAnsi" w:hAnsiTheme="minorHAnsi" w:cstheme="minorHAnsi"/>
        </w:rPr>
        <w:t xml:space="preserve"> </w:t>
      </w:r>
      <w:r w:rsidR="00EB0680" w:rsidRPr="00A22C52">
        <w:rPr>
          <w:rFonts w:asciiTheme="minorHAnsi" w:hAnsiTheme="minorHAnsi" w:cstheme="minorHAnsi"/>
        </w:rPr>
        <w:t>Monterey Bay Air Resources District</w:t>
      </w:r>
      <w:r w:rsidR="00666297" w:rsidRPr="00A22C52">
        <w:rPr>
          <w:rFonts w:asciiTheme="minorHAnsi" w:hAnsiTheme="minorHAnsi" w:cstheme="minorHAnsi"/>
        </w:rPr>
        <w:t xml:space="preserve"> (</w:t>
      </w:r>
      <w:r w:rsidR="00EB0680" w:rsidRPr="00A22C52">
        <w:rPr>
          <w:rFonts w:asciiTheme="minorHAnsi" w:hAnsiTheme="minorHAnsi" w:cstheme="minorHAnsi"/>
        </w:rPr>
        <w:t>MBARD</w:t>
      </w:r>
      <w:r w:rsidR="00666297" w:rsidRPr="00A22C52">
        <w:rPr>
          <w:rFonts w:asciiTheme="minorHAnsi" w:hAnsiTheme="minorHAnsi" w:cstheme="minorHAnsi"/>
        </w:rPr>
        <w:t>)</w:t>
      </w:r>
      <w:r w:rsidR="00631F5B" w:rsidRPr="00A22C52">
        <w:rPr>
          <w:rFonts w:asciiTheme="minorHAnsi" w:hAnsiTheme="minorHAnsi" w:cstheme="minorHAnsi"/>
        </w:rPr>
        <w:t xml:space="preserve">.  </w:t>
      </w:r>
      <w:r w:rsidR="00123F08" w:rsidRPr="00A22C52">
        <w:rPr>
          <w:rFonts w:asciiTheme="minorHAnsi" w:hAnsiTheme="minorHAnsi" w:cstheme="minorHAnsi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 xml:space="preserve">The regulation requires that </w:t>
      </w:r>
      <w:r w:rsidR="00666297" w:rsidRPr="00A22C52">
        <w:rPr>
          <w:rFonts w:asciiTheme="minorHAnsi" w:hAnsiTheme="minorHAnsi" w:cstheme="minorHAnsi"/>
          <w:szCs w:val="24"/>
        </w:rPr>
        <w:t>those AB766</w:t>
      </w:r>
      <w:r w:rsidR="00326C04" w:rsidRPr="00A22C52">
        <w:rPr>
          <w:rFonts w:asciiTheme="minorHAnsi" w:hAnsiTheme="minorHAnsi" w:cstheme="minorHAnsi"/>
          <w:szCs w:val="24"/>
        </w:rPr>
        <w:t xml:space="preserve"> revenues </w:t>
      </w:r>
      <w:r w:rsidR="00631F5B" w:rsidRPr="00A22C52">
        <w:rPr>
          <w:rFonts w:asciiTheme="minorHAnsi" w:hAnsiTheme="minorHAnsi" w:cstheme="minorHAnsi"/>
          <w:szCs w:val="24"/>
        </w:rPr>
        <w:t xml:space="preserve">distributed to </w:t>
      </w:r>
      <w:r w:rsidR="00EB0680" w:rsidRPr="00A22C52">
        <w:rPr>
          <w:rFonts w:asciiTheme="minorHAnsi" w:hAnsiTheme="minorHAnsi" w:cstheme="minorHAnsi"/>
          <w:szCs w:val="24"/>
        </w:rPr>
        <w:t>MBARD</w:t>
      </w:r>
      <w:r w:rsidR="00900AC8" w:rsidRPr="00A22C52">
        <w:rPr>
          <w:rFonts w:asciiTheme="minorHAnsi" w:hAnsiTheme="minorHAnsi" w:cstheme="minorHAnsi"/>
          <w:szCs w:val="24"/>
        </w:rPr>
        <w:t xml:space="preserve"> </w:t>
      </w:r>
      <w:r w:rsidR="00326C04" w:rsidRPr="00A22C52">
        <w:rPr>
          <w:rFonts w:asciiTheme="minorHAnsi" w:hAnsiTheme="minorHAnsi" w:cstheme="minorHAnsi"/>
          <w:szCs w:val="24"/>
        </w:rPr>
        <w:t>“…be used solely to reduce air pollution from motor vehicles and for related planning, monitoring, enforcement, and technical studies…</w:t>
      </w:r>
      <w:r w:rsidR="00E16C9E" w:rsidRPr="00A22C52">
        <w:rPr>
          <w:rFonts w:asciiTheme="minorHAnsi" w:hAnsiTheme="minorHAnsi" w:cstheme="minorHAnsi"/>
          <w:szCs w:val="24"/>
        </w:rPr>
        <w:t>”</w:t>
      </w:r>
      <w:r w:rsidR="00283D18" w:rsidRPr="00A22C52">
        <w:rPr>
          <w:rFonts w:asciiTheme="minorHAnsi" w:hAnsiTheme="minorHAnsi" w:cstheme="minorHAnsi"/>
          <w:szCs w:val="24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>(</w:t>
      </w:r>
      <w:r w:rsidR="00283D18" w:rsidRPr="00A22C52">
        <w:rPr>
          <w:rFonts w:asciiTheme="minorHAnsi" w:hAnsiTheme="minorHAnsi" w:cstheme="minorHAnsi"/>
          <w:szCs w:val="24"/>
        </w:rPr>
        <w:t>H&amp;S</w:t>
      </w:r>
      <w:r w:rsidR="00296835" w:rsidRPr="00A22C52">
        <w:rPr>
          <w:rFonts w:asciiTheme="minorHAnsi" w:hAnsiTheme="minorHAnsi" w:cstheme="minorHAnsi"/>
          <w:szCs w:val="24"/>
        </w:rPr>
        <w:t>C</w:t>
      </w:r>
      <w:r w:rsidR="00283D18" w:rsidRPr="00A22C52">
        <w:rPr>
          <w:rFonts w:asciiTheme="minorHAnsi" w:hAnsiTheme="minorHAnsi" w:cstheme="minorHAnsi"/>
          <w:szCs w:val="24"/>
        </w:rPr>
        <w:t xml:space="preserve"> </w:t>
      </w:r>
      <w:r w:rsidR="001147F6" w:rsidRPr="00A22C52">
        <w:rPr>
          <w:rFonts w:asciiTheme="minorHAnsi" w:hAnsiTheme="minorHAnsi" w:cstheme="minorHAnsi"/>
        </w:rPr>
        <w:t>§</w:t>
      </w:r>
      <w:r w:rsidR="00283D18" w:rsidRPr="00A22C52">
        <w:rPr>
          <w:rFonts w:asciiTheme="minorHAnsi" w:hAnsiTheme="minorHAnsi" w:cstheme="minorHAnsi"/>
          <w:szCs w:val="24"/>
        </w:rPr>
        <w:t xml:space="preserve">44220(b)). </w:t>
      </w:r>
    </w:p>
    <w:p w14:paraId="0C19387B" w14:textId="77777777" w:rsidR="0056141A" w:rsidRPr="00A22C52" w:rsidRDefault="002425C7" w:rsidP="00982084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  <w:szCs w:val="24"/>
        </w:rPr>
        <w:t>California Air Resources Board (</w:t>
      </w:r>
      <w:r w:rsidR="009D3E91" w:rsidRPr="00A22C52">
        <w:rPr>
          <w:rFonts w:asciiTheme="minorHAnsi" w:hAnsiTheme="minorHAnsi" w:cstheme="minorHAnsi"/>
          <w:szCs w:val="24"/>
        </w:rPr>
        <w:t>ARB</w:t>
      </w:r>
      <w:r w:rsidRPr="00A22C52">
        <w:rPr>
          <w:rFonts w:asciiTheme="minorHAnsi" w:hAnsiTheme="minorHAnsi" w:cstheme="minorHAnsi"/>
          <w:szCs w:val="24"/>
        </w:rPr>
        <w:t>)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 xml:space="preserve">guidance for the </w:t>
      </w:r>
      <w:r w:rsidR="0056141A" w:rsidRPr="00A22C52">
        <w:rPr>
          <w:rFonts w:asciiTheme="minorHAnsi" w:hAnsiTheme="minorHAnsi" w:cstheme="minorHAnsi"/>
          <w:szCs w:val="24"/>
        </w:rPr>
        <w:t xml:space="preserve">AB2766 </w:t>
      </w:r>
      <w:r w:rsidR="00E16C9E" w:rsidRPr="00A22C52">
        <w:rPr>
          <w:rFonts w:asciiTheme="minorHAnsi" w:hAnsiTheme="minorHAnsi" w:cstheme="minorHAnsi"/>
          <w:szCs w:val="24"/>
        </w:rPr>
        <w:t xml:space="preserve">grant program </w:t>
      </w:r>
      <w:r w:rsidR="0056141A" w:rsidRPr="00A22C52">
        <w:rPr>
          <w:rFonts w:asciiTheme="minorHAnsi" w:hAnsiTheme="minorHAnsi" w:cstheme="minorHAnsi"/>
          <w:szCs w:val="24"/>
        </w:rPr>
        <w:t xml:space="preserve">directs </w:t>
      </w:r>
      <w:r w:rsidR="00493234">
        <w:rPr>
          <w:rFonts w:asciiTheme="minorHAnsi" w:hAnsiTheme="minorHAnsi" w:cstheme="minorHAnsi"/>
          <w:szCs w:val="24"/>
        </w:rPr>
        <w:t>MBARD</w:t>
      </w:r>
      <w:r w:rsidR="006D3023" w:rsidRPr="00A22C52">
        <w:rPr>
          <w:rFonts w:asciiTheme="minorHAnsi" w:hAnsiTheme="minorHAnsi" w:cstheme="minorHAnsi"/>
          <w:szCs w:val="24"/>
        </w:rPr>
        <w:t xml:space="preserve"> </w:t>
      </w:r>
      <w:r w:rsidR="0056141A" w:rsidRPr="00A22C52">
        <w:rPr>
          <w:rFonts w:asciiTheme="minorHAnsi" w:hAnsiTheme="minorHAnsi" w:cstheme="minorHAnsi"/>
          <w:szCs w:val="24"/>
        </w:rPr>
        <w:t xml:space="preserve">to </w:t>
      </w:r>
      <w:r w:rsidR="00E16C9E" w:rsidRPr="00A22C52">
        <w:rPr>
          <w:rFonts w:asciiTheme="minorHAnsi" w:hAnsiTheme="minorHAnsi" w:cstheme="minorHAnsi"/>
          <w:szCs w:val="24"/>
        </w:rPr>
        <w:t>select</w:t>
      </w:r>
      <w:r w:rsidR="0056141A" w:rsidRPr="00A22C52">
        <w:rPr>
          <w:rFonts w:asciiTheme="minorHAnsi" w:hAnsiTheme="minorHAnsi" w:cstheme="minorHAnsi"/>
          <w:szCs w:val="24"/>
        </w:rPr>
        <w:t xml:space="preserve"> cost-effective project</w:t>
      </w:r>
      <w:r w:rsidR="00E16C9E" w:rsidRPr="00A22C52">
        <w:rPr>
          <w:rFonts w:asciiTheme="minorHAnsi" w:hAnsiTheme="minorHAnsi" w:cstheme="minorHAnsi"/>
          <w:szCs w:val="24"/>
        </w:rPr>
        <w:t>s</w:t>
      </w:r>
      <w:r w:rsidR="00214D91" w:rsidRPr="00A22C52">
        <w:rPr>
          <w:rFonts w:asciiTheme="minorHAnsi" w:hAnsiTheme="minorHAnsi" w:cstheme="minorHAnsi"/>
          <w:szCs w:val="24"/>
        </w:rPr>
        <w:t xml:space="preserve"> that </w:t>
      </w:r>
      <w:r w:rsidR="00D2311C" w:rsidRPr="00A22C52">
        <w:rPr>
          <w:rFonts w:asciiTheme="minorHAnsi" w:hAnsiTheme="minorHAnsi" w:cstheme="minorHAnsi"/>
          <w:szCs w:val="24"/>
        </w:rPr>
        <w:t>directly reduce vehicular emissions.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D65D62" w:rsidRPr="00A22C52">
        <w:rPr>
          <w:rFonts w:asciiTheme="minorHAnsi" w:hAnsiTheme="minorHAnsi" w:cstheme="minorHAnsi"/>
          <w:szCs w:val="24"/>
        </w:rPr>
        <w:t xml:space="preserve">  </w:t>
      </w:r>
    </w:p>
    <w:p w14:paraId="3E988121" w14:textId="1F5E1587" w:rsidR="009D1F65" w:rsidRDefault="00DF168F" w:rsidP="003718DE">
      <w:pPr>
        <w:widowControl w:val="0"/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Since </w:t>
      </w:r>
      <w:r w:rsidR="00493234">
        <w:rPr>
          <w:rFonts w:asciiTheme="minorHAnsi" w:hAnsiTheme="minorHAnsi" w:cstheme="minorHAnsi"/>
        </w:rPr>
        <w:t>MBARD</w:t>
      </w:r>
      <w:r w:rsidRPr="00A22C52">
        <w:rPr>
          <w:rFonts w:asciiTheme="minorHAnsi" w:hAnsiTheme="minorHAnsi" w:cstheme="minorHAnsi"/>
        </w:rPr>
        <w:t xml:space="preserve"> </w:t>
      </w:r>
      <w:r w:rsidR="00ED44B1" w:rsidRPr="00A22C52">
        <w:rPr>
          <w:rFonts w:asciiTheme="minorHAnsi" w:hAnsiTheme="minorHAnsi" w:cstheme="minorHAnsi"/>
        </w:rPr>
        <w:t>initiated the</w:t>
      </w:r>
      <w:r w:rsidRPr="00A22C52">
        <w:rPr>
          <w:rFonts w:asciiTheme="minorHAnsi" w:hAnsiTheme="minorHAnsi" w:cstheme="minorHAnsi"/>
        </w:rPr>
        <w:t xml:space="preserve"> AB2766 grant</w:t>
      </w:r>
      <w:r w:rsidR="00ED44B1" w:rsidRPr="00A22C52">
        <w:rPr>
          <w:rFonts w:asciiTheme="minorHAnsi" w:hAnsiTheme="minorHAnsi" w:cstheme="minorHAnsi"/>
        </w:rPr>
        <w:t xml:space="preserve"> program</w:t>
      </w:r>
      <w:r w:rsidRPr="00A22C52">
        <w:rPr>
          <w:rFonts w:asciiTheme="minorHAnsi" w:hAnsiTheme="minorHAnsi" w:cstheme="minorHAnsi"/>
        </w:rPr>
        <w:t xml:space="preserve"> </w:t>
      </w:r>
      <w:r w:rsidR="000C47D1">
        <w:rPr>
          <w:rFonts w:asciiTheme="minorHAnsi" w:hAnsiTheme="minorHAnsi" w:cstheme="minorHAnsi"/>
        </w:rPr>
        <w:t>3</w:t>
      </w:r>
      <w:r w:rsidR="00741C96">
        <w:rPr>
          <w:rFonts w:asciiTheme="minorHAnsi" w:hAnsiTheme="minorHAnsi" w:cstheme="minorHAnsi"/>
        </w:rPr>
        <w:t>1</w:t>
      </w:r>
      <w:r w:rsidR="0033467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years ago, </w:t>
      </w:r>
      <w:r w:rsidR="00ED44B1" w:rsidRPr="00A22C52">
        <w:rPr>
          <w:rFonts w:asciiTheme="minorHAnsi" w:hAnsiTheme="minorHAnsi" w:cstheme="minorHAnsi"/>
        </w:rPr>
        <w:t xml:space="preserve">the </w:t>
      </w:r>
      <w:r w:rsidR="00493234">
        <w:rPr>
          <w:rFonts w:asciiTheme="minorHAnsi" w:hAnsiTheme="minorHAnsi" w:cstheme="minorHAnsi"/>
        </w:rPr>
        <w:t>MBARD Board</w:t>
      </w:r>
      <w:r w:rsidR="00ED44B1" w:rsidRPr="00A22C52">
        <w:rPr>
          <w:rFonts w:asciiTheme="minorHAnsi" w:hAnsiTheme="minorHAnsi" w:cstheme="minorHAnsi"/>
        </w:rPr>
        <w:t xml:space="preserve"> has </w:t>
      </w:r>
      <w:r w:rsidR="00493234">
        <w:rPr>
          <w:rFonts w:asciiTheme="minorHAnsi" w:hAnsiTheme="minorHAnsi" w:cstheme="minorHAnsi"/>
        </w:rPr>
        <w:t xml:space="preserve">authorized </w:t>
      </w:r>
      <w:r w:rsidR="0056141A" w:rsidRPr="00A22C52">
        <w:rPr>
          <w:rFonts w:asciiTheme="minorHAnsi" w:hAnsiTheme="minorHAnsi" w:cstheme="minorHAnsi"/>
          <w:szCs w:val="24"/>
        </w:rPr>
        <w:t>$</w:t>
      </w:r>
      <w:r w:rsidR="00C20968" w:rsidRPr="00A22C52">
        <w:rPr>
          <w:rFonts w:asciiTheme="minorHAnsi" w:hAnsiTheme="minorHAnsi" w:cstheme="minorHAnsi"/>
          <w:szCs w:val="24"/>
        </w:rPr>
        <w:t>3</w:t>
      </w:r>
      <w:r w:rsidR="00741C96">
        <w:rPr>
          <w:rFonts w:asciiTheme="minorHAnsi" w:hAnsiTheme="minorHAnsi" w:cstheme="minorHAnsi"/>
          <w:szCs w:val="24"/>
        </w:rPr>
        <w:t>8</w:t>
      </w:r>
      <w:r w:rsidR="00296835" w:rsidRPr="00A22C52">
        <w:rPr>
          <w:rFonts w:asciiTheme="minorHAnsi" w:hAnsiTheme="minorHAnsi" w:cstheme="minorHAnsi"/>
          <w:szCs w:val="24"/>
        </w:rPr>
        <w:t xml:space="preserve"> </w:t>
      </w:r>
      <w:r w:rsidR="00666297" w:rsidRPr="00A22C52">
        <w:rPr>
          <w:rFonts w:asciiTheme="minorHAnsi" w:hAnsiTheme="minorHAnsi" w:cstheme="minorHAnsi"/>
          <w:szCs w:val="24"/>
        </w:rPr>
        <w:t>million to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EC0444" w:rsidRPr="00A22C52">
        <w:rPr>
          <w:rFonts w:asciiTheme="minorHAnsi" w:hAnsiTheme="minorHAnsi" w:cstheme="minorHAnsi"/>
          <w:szCs w:val="24"/>
        </w:rPr>
        <w:t xml:space="preserve">over </w:t>
      </w:r>
      <w:r w:rsidR="000C47D1">
        <w:rPr>
          <w:rFonts w:asciiTheme="minorHAnsi" w:hAnsiTheme="minorHAnsi" w:cstheme="minorHAnsi"/>
          <w:szCs w:val="24"/>
        </w:rPr>
        <w:t>60</w:t>
      </w:r>
      <w:r w:rsidR="006A4515">
        <w:rPr>
          <w:rFonts w:asciiTheme="minorHAnsi" w:hAnsiTheme="minorHAnsi" w:cstheme="minorHAnsi"/>
          <w:szCs w:val="24"/>
        </w:rPr>
        <w:t>0</w:t>
      </w:r>
      <w:r w:rsidR="0033467A" w:rsidRPr="00A22C52">
        <w:rPr>
          <w:rFonts w:asciiTheme="minorHAnsi" w:hAnsiTheme="minorHAnsi" w:cstheme="minorHAnsi"/>
          <w:szCs w:val="24"/>
        </w:rPr>
        <w:t xml:space="preserve"> </w:t>
      </w:r>
      <w:r w:rsidR="0056141A" w:rsidRPr="00A22C52">
        <w:rPr>
          <w:rFonts w:asciiTheme="minorHAnsi" w:hAnsiTheme="minorHAnsi" w:cstheme="minorHAnsi"/>
          <w:szCs w:val="24"/>
        </w:rPr>
        <w:t>projects in</w:t>
      </w:r>
      <w:r w:rsidR="0056141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>Monterey, San Benito and Santa Cruz counties</w:t>
      </w:r>
      <w:r w:rsidR="00F00AFF" w:rsidRPr="00A22C52">
        <w:rPr>
          <w:rFonts w:asciiTheme="minorHAnsi" w:hAnsiTheme="minorHAnsi" w:cstheme="minorHAnsi"/>
        </w:rPr>
        <w:t>.</w:t>
      </w:r>
    </w:p>
    <w:p w14:paraId="7B9E9C89" w14:textId="77777777" w:rsidR="00532639" w:rsidRPr="00982084" w:rsidRDefault="00532639" w:rsidP="00EC0848">
      <w:pPr>
        <w:pStyle w:val="ListParagraph"/>
        <w:widowControl w:val="0"/>
        <w:numPr>
          <w:ilvl w:val="0"/>
          <w:numId w:val="27"/>
        </w:numPr>
        <w:spacing w:after="80"/>
        <w:contextualSpacing w:val="0"/>
        <w:rPr>
          <w:rFonts w:asciiTheme="minorHAnsi" w:hAnsiTheme="minorHAnsi" w:cstheme="minorHAnsi"/>
          <w:b/>
        </w:rPr>
      </w:pPr>
      <w:r w:rsidRPr="00982084">
        <w:rPr>
          <w:rFonts w:asciiTheme="minorHAnsi" w:hAnsiTheme="minorHAnsi" w:cstheme="minorHAnsi"/>
          <w:b/>
        </w:rPr>
        <w:t>Clean</w:t>
      </w:r>
      <w:r w:rsidR="00EC0444" w:rsidRPr="00982084">
        <w:rPr>
          <w:rFonts w:asciiTheme="minorHAnsi" w:hAnsiTheme="minorHAnsi" w:cstheme="minorHAnsi"/>
          <w:b/>
        </w:rPr>
        <w:t xml:space="preserve"> Vehicle </w:t>
      </w:r>
      <w:r w:rsidRPr="00982084">
        <w:rPr>
          <w:rFonts w:asciiTheme="minorHAnsi" w:hAnsiTheme="minorHAnsi" w:cstheme="minorHAnsi"/>
          <w:b/>
        </w:rPr>
        <w:t>Program</w:t>
      </w:r>
      <w:r w:rsidR="00EC0848">
        <w:rPr>
          <w:rFonts w:asciiTheme="minorHAnsi" w:hAnsiTheme="minorHAnsi" w:cstheme="minorHAnsi"/>
          <w:b/>
        </w:rPr>
        <w:t>:</w:t>
      </w:r>
    </w:p>
    <w:p w14:paraId="0EE833E6" w14:textId="5C4D02DC" w:rsidR="00C55F13" w:rsidRPr="00C55F13" w:rsidRDefault="00532639" w:rsidP="0098787E">
      <w:pPr>
        <w:pStyle w:val="ListParagraph"/>
        <w:widowControl w:val="0"/>
        <w:numPr>
          <w:ilvl w:val="1"/>
          <w:numId w:val="18"/>
        </w:numPr>
        <w:spacing w:after="80"/>
        <w:contextualSpacing w:val="0"/>
        <w:rPr>
          <w:rFonts w:asciiTheme="minorHAnsi" w:hAnsiTheme="minorHAnsi" w:cstheme="minorHAnsi"/>
        </w:rPr>
      </w:pPr>
      <w:r w:rsidRPr="00C55F13">
        <w:rPr>
          <w:rFonts w:asciiTheme="minorHAnsi" w:hAnsiTheme="minorHAnsi" w:cstheme="minorHAnsi"/>
          <w:b/>
        </w:rPr>
        <w:t xml:space="preserve">EV Voucher </w:t>
      </w:r>
      <w:r w:rsidR="00EC0444" w:rsidRPr="00C55F13">
        <w:rPr>
          <w:rFonts w:asciiTheme="minorHAnsi" w:hAnsiTheme="minorHAnsi" w:cstheme="minorHAnsi"/>
          <w:b/>
        </w:rPr>
        <w:t>Replacement Incentive Program</w:t>
      </w:r>
      <w:r w:rsidR="00741C96">
        <w:rPr>
          <w:rFonts w:asciiTheme="minorHAnsi" w:hAnsiTheme="minorHAnsi" w:cstheme="minorHAnsi"/>
          <w:b/>
        </w:rPr>
        <w:t xml:space="preserve"> for public agencies</w:t>
      </w:r>
      <w:r w:rsidR="00DE0BB6" w:rsidRPr="00C55F13">
        <w:rPr>
          <w:rFonts w:asciiTheme="minorHAnsi" w:hAnsiTheme="minorHAnsi" w:cstheme="minorHAnsi"/>
          <w:b/>
        </w:rPr>
        <w:t xml:space="preserve"> </w:t>
      </w:r>
    </w:p>
    <w:p w14:paraId="7D1BC968" w14:textId="622D0A25" w:rsidR="00532639" w:rsidRPr="00C55F13" w:rsidRDefault="00C55F13" w:rsidP="00C55F13">
      <w:pPr>
        <w:pStyle w:val="ListParagraph"/>
        <w:widowControl w:val="0"/>
        <w:numPr>
          <w:ilvl w:val="1"/>
          <w:numId w:val="18"/>
        </w:numPr>
        <w:spacing w:after="120"/>
        <w:contextualSpacing w:val="0"/>
        <w:rPr>
          <w:rFonts w:asciiTheme="minorHAnsi" w:hAnsiTheme="minorHAnsi" w:cstheme="minorHAnsi"/>
        </w:rPr>
      </w:pPr>
      <w:r w:rsidRPr="00C55F13">
        <w:rPr>
          <w:rFonts w:asciiTheme="minorHAnsi" w:hAnsiTheme="minorHAnsi" w:cstheme="minorHAnsi"/>
          <w:b/>
        </w:rPr>
        <w:t>E</w:t>
      </w:r>
      <w:r w:rsidR="00532639" w:rsidRPr="00C55F13">
        <w:rPr>
          <w:rFonts w:asciiTheme="minorHAnsi" w:hAnsiTheme="minorHAnsi" w:cstheme="minorHAnsi"/>
          <w:b/>
        </w:rPr>
        <w:t xml:space="preserve">V </w:t>
      </w:r>
      <w:r w:rsidR="0050331F" w:rsidRPr="00C55F13">
        <w:rPr>
          <w:rFonts w:asciiTheme="minorHAnsi" w:hAnsiTheme="minorHAnsi" w:cstheme="minorHAnsi"/>
          <w:b/>
        </w:rPr>
        <w:t>Incentive</w:t>
      </w:r>
      <w:r w:rsidR="00532639" w:rsidRPr="00C55F13">
        <w:rPr>
          <w:rFonts w:asciiTheme="minorHAnsi" w:hAnsiTheme="minorHAnsi" w:cstheme="minorHAnsi"/>
          <w:b/>
        </w:rPr>
        <w:t xml:space="preserve"> Program</w:t>
      </w:r>
      <w:r w:rsidR="00741C96">
        <w:rPr>
          <w:rFonts w:asciiTheme="minorHAnsi" w:hAnsiTheme="minorHAnsi" w:cstheme="minorHAnsi"/>
          <w:b/>
        </w:rPr>
        <w:t xml:space="preserve"> for </w:t>
      </w:r>
      <w:r w:rsidR="00600372">
        <w:rPr>
          <w:rFonts w:asciiTheme="minorHAnsi" w:hAnsiTheme="minorHAnsi" w:cstheme="minorHAnsi"/>
          <w:b/>
        </w:rPr>
        <w:t xml:space="preserve">Santa Cruz, San Benito and Monterey </w:t>
      </w:r>
      <w:r w:rsidR="00741C96">
        <w:rPr>
          <w:rFonts w:asciiTheme="minorHAnsi" w:hAnsiTheme="minorHAnsi" w:cstheme="minorHAnsi"/>
          <w:b/>
        </w:rPr>
        <w:t>county residents</w:t>
      </w:r>
      <w:r w:rsidR="00532639" w:rsidRPr="00C55F13">
        <w:rPr>
          <w:rFonts w:asciiTheme="minorHAnsi" w:hAnsiTheme="minorHAnsi" w:cstheme="minorHAnsi"/>
        </w:rPr>
        <w:t xml:space="preserve"> </w:t>
      </w:r>
    </w:p>
    <w:p w14:paraId="2E0A863B" w14:textId="77777777" w:rsidR="00EC0444" w:rsidRPr="00982084" w:rsidRDefault="00DE0BB6" w:rsidP="00EC0848">
      <w:pPr>
        <w:pStyle w:val="ListParagraph"/>
        <w:widowControl w:val="0"/>
        <w:numPr>
          <w:ilvl w:val="0"/>
          <w:numId w:val="18"/>
        </w:numPr>
        <w:spacing w:after="80"/>
        <w:ind w:left="1080"/>
        <w:contextualSpacing w:val="0"/>
        <w:rPr>
          <w:rFonts w:asciiTheme="minorHAnsi" w:hAnsiTheme="minorHAnsi" w:cstheme="minorHAnsi"/>
          <w:b/>
        </w:rPr>
      </w:pPr>
      <w:r w:rsidRPr="00982084">
        <w:rPr>
          <w:rFonts w:asciiTheme="minorHAnsi" w:hAnsiTheme="minorHAnsi" w:cstheme="minorHAnsi"/>
          <w:b/>
        </w:rPr>
        <w:t>Clean Air Management Program</w:t>
      </w:r>
      <w:r w:rsidR="00EC0444" w:rsidRPr="00982084">
        <w:rPr>
          <w:rFonts w:asciiTheme="minorHAnsi" w:hAnsiTheme="minorHAnsi" w:cstheme="minorHAnsi"/>
          <w:b/>
        </w:rPr>
        <w:t>:</w:t>
      </w:r>
    </w:p>
    <w:p w14:paraId="64CC4B31" w14:textId="77777777" w:rsidR="00EC0444" w:rsidRPr="00C55F13" w:rsidRDefault="00EC0444" w:rsidP="00EC0848">
      <w:pPr>
        <w:pStyle w:val="ListParagraph"/>
        <w:widowControl w:val="0"/>
        <w:numPr>
          <w:ilvl w:val="1"/>
          <w:numId w:val="18"/>
        </w:numPr>
        <w:spacing w:after="80"/>
        <w:contextualSpacing w:val="0"/>
        <w:rPr>
          <w:rFonts w:asciiTheme="minorHAnsi" w:hAnsiTheme="minorHAnsi" w:cstheme="minorHAnsi"/>
          <w:b/>
        </w:rPr>
      </w:pPr>
      <w:r w:rsidRPr="00C55F13">
        <w:rPr>
          <w:rFonts w:asciiTheme="minorHAnsi" w:hAnsiTheme="minorHAnsi" w:cstheme="minorHAnsi"/>
          <w:b/>
        </w:rPr>
        <w:t>Roundabout design and construction</w:t>
      </w:r>
    </w:p>
    <w:p w14:paraId="0C6D74C4" w14:textId="77777777" w:rsidR="00EC0444" w:rsidRPr="00C55F13" w:rsidRDefault="006C105B" w:rsidP="00C55F13">
      <w:pPr>
        <w:pStyle w:val="ListParagraph"/>
        <w:widowControl w:val="0"/>
        <w:numPr>
          <w:ilvl w:val="1"/>
          <w:numId w:val="18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C55F13">
        <w:rPr>
          <w:rFonts w:asciiTheme="minorHAnsi" w:hAnsiTheme="minorHAnsi" w:cstheme="minorHAnsi"/>
          <w:b/>
        </w:rPr>
        <w:t>Adaptive traffic signal c</w:t>
      </w:r>
      <w:r w:rsidR="00EC0444" w:rsidRPr="00C55F13">
        <w:rPr>
          <w:rFonts w:asciiTheme="minorHAnsi" w:hAnsiTheme="minorHAnsi" w:cstheme="minorHAnsi"/>
          <w:b/>
        </w:rPr>
        <w:t>ontrol</w:t>
      </w:r>
    </w:p>
    <w:p w14:paraId="5E252E23" w14:textId="77777777" w:rsidR="000B599B" w:rsidRPr="00A25D05" w:rsidRDefault="00C55F13" w:rsidP="00A25D05">
      <w:pPr>
        <w:pStyle w:val="ListParagraph"/>
        <w:widowControl w:val="0"/>
        <w:numPr>
          <w:ilvl w:val="1"/>
          <w:numId w:val="18"/>
        </w:numPr>
        <w:rPr>
          <w:rFonts w:asciiTheme="minorHAnsi" w:hAnsiTheme="minorHAnsi" w:cstheme="minorHAnsi"/>
        </w:rPr>
      </w:pPr>
      <w:r w:rsidRPr="00A25D05">
        <w:rPr>
          <w:rFonts w:asciiTheme="minorHAnsi" w:hAnsiTheme="minorHAnsi" w:cstheme="minorHAnsi"/>
          <w:b/>
        </w:rPr>
        <w:t xml:space="preserve">Advanced Clean Transportation </w:t>
      </w:r>
    </w:p>
    <w:p w14:paraId="5367D1A0" w14:textId="77777777" w:rsidR="000B599B" w:rsidRPr="000B599B" w:rsidRDefault="000B599B" w:rsidP="000B599B">
      <w:pPr>
        <w:widowControl w:val="0"/>
        <w:ind w:left="360"/>
        <w:rPr>
          <w:rFonts w:asciiTheme="minorHAnsi" w:hAnsiTheme="minorHAnsi" w:cstheme="minorHAnsi"/>
        </w:rPr>
      </w:pPr>
    </w:p>
    <w:p w14:paraId="50E1C9F4" w14:textId="77777777" w:rsidR="003718DE" w:rsidRDefault="00C354E2" w:rsidP="003718DE">
      <w:pPr>
        <w:widowControl w:val="0"/>
        <w:spacing w:after="120"/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  <w:t>ELIGIBILITY</w:t>
      </w:r>
    </w:p>
    <w:p w14:paraId="010D85E3" w14:textId="77777777" w:rsidR="00B868B8" w:rsidRPr="00A22C52" w:rsidRDefault="00B868B8" w:rsidP="003718DE">
      <w:pPr>
        <w:widowControl w:val="0"/>
        <w:spacing w:before="240"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To be eligible, a project must reduce, or enable the reduction of motor vehicle ozone precursor pollutants</w:t>
      </w:r>
      <w:r w:rsidR="00B37C37" w:rsidRPr="00A22C52">
        <w:rPr>
          <w:rFonts w:asciiTheme="minorHAnsi" w:hAnsiTheme="minorHAnsi" w:cstheme="minorHAnsi"/>
        </w:rPr>
        <w:t xml:space="preserve"> and particulate matter </w:t>
      </w:r>
      <w:r w:rsidR="00D2311C" w:rsidRPr="00A22C52">
        <w:rPr>
          <w:rFonts w:asciiTheme="minorHAnsi" w:hAnsiTheme="minorHAnsi" w:cstheme="minorHAnsi"/>
        </w:rPr>
        <w:t>(</w:t>
      </w:r>
      <w:r w:rsidR="00B37C37" w:rsidRPr="00A22C52">
        <w:rPr>
          <w:rFonts w:asciiTheme="minorHAnsi" w:hAnsiTheme="minorHAnsi" w:cstheme="minorHAnsi"/>
        </w:rPr>
        <w:t>10 microns in diameter or less</w:t>
      </w:r>
      <w:r w:rsidR="00D2311C" w:rsidRPr="00A22C52">
        <w:rPr>
          <w:rFonts w:asciiTheme="minorHAnsi" w:hAnsiTheme="minorHAnsi" w:cstheme="minorHAnsi"/>
        </w:rPr>
        <w:t>)</w:t>
      </w:r>
      <w:r w:rsidR="001147F6" w:rsidRPr="00A22C52">
        <w:rPr>
          <w:rFonts w:asciiTheme="minorHAnsi" w:hAnsiTheme="minorHAnsi" w:cstheme="minorHAnsi"/>
        </w:rPr>
        <w:t xml:space="preserve">. </w:t>
      </w:r>
      <w:r w:rsidRPr="00A22C52">
        <w:rPr>
          <w:rFonts w:asciiTheme="minorHAnsi" w:hAnsiTheme="minorHAnsi" w:cstheme="minorHAnsi"/>
        </w:rPr>
        <w:t xml:space="preserve"> </w:t>
      </w:r>
    </w:p>
    <w:p w14:paraId="7ED60CAF" w14:textId="77777777" w:rsidR="00B868B8" w:rsidRPr="00A22C52" w:rsidRDefault="00B868B8" w:rsidP="003718DE">
      <w:pPr>
        <w:widowControl w:val="0"/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Applicants must be authorized officials of public agencies and implement the project </w:t>
      </w:r>
      <w:r w:rsidR="00C75C9C" w:rsidRPr="00A22C52">
        <w:rPr>
          <w:rFonts w:asciiTheme="minorHAnsi" w:hAnsiTheme="minorHAnsi" w:cstheme="minorHAnsi"/>
        </w:rPr>
        <w:t>within</w:t>
      </w:r>
      <w:r w:rsidRPr="00A22C52">
        <w:rPr>
          <w:rFonts w:asciiTheme="minorHAnsi" w:hAnsiTheme="minorHAnsi" w:cstheme="minorHAnsi"/>
        </w:rPr>
        <w:t xml:space="preserve"> one or more of the following counties: Monterey, San Benito and Santa Cruz. Grants </w:t>
      </w:r>
      <w:r w:rsidR="00342382" w:rsidRPr="00A22C52">
        <w:rPr>
          <w:rFonts w:asciiTheme="minorHAnsi" w:hAnsiTheme="minorHAnsi" w:cstheme="minorHAnsi"/>
        </w:rPr>
        <w:t>may</w:t>
      </w:r>
      <w:r w:rsidR="00D2311C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be awarded </w:t>
      </w:r>
      <w:r w:rsidR="00D2311C" w:rsidRPr="00A22C52">
        <w:rPr>
          <w:rFonts w:asciiTheme="minorHAnsi" w:hAnsiTheme="minorHAnsi" w:cstheme="minorHAnsi"/>
        </w:rPr>
        <w:t xml:space="preserve">only </w:t>
      </w:r>
      <w:r w:rsidRPr="00A22C52">
        <w:rPr>
          <w:rFonts w:asciiTheme="minorHAnsi" w:hAnsiTheme="minorHAnsi" w:cstheme="minorHAnsi"/>
        </w:rPr>
        <w:t xml:space="preserve">to the public agency or agencies that submitted the application, with one agency acting as signatory of a Grant Acceptance Agreement. </w:t>
      </w:r>
    </w:p>
    <w:p w14:paraId="74B190C1" w14:textId="4CF076B6" w:rsidR="002E6E41" w:rsidRDefault="00B868B8" w:rsidP="00982084">
      <w:pPr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P</w:t>
      </w:r>
      <w:r w:rsidR="00DF168F" w:rsidRPr="00A22C52">
        <w:rPr>
          <w:rFonts w:asciiTheme="minorHAnsi" w:hAnsiTheme="minorHAnsi" w:cstheme="minorHAnsi"/>
        </w:rPr>
        <w:t xml:space="preserve">rojects funded under this program must comply with all terms and conditions in this FY </w:t>
      </w:r>
      <w:r w:rsidR="00927E7D">
        <w:rPr>
          <w:rFonts w:asciiTheme="minorHAnsi" w:hAnsiTheme="minorHAnsi" w:cstheme="minorHAnsi"/>
        </w:rPr>
        <w:t>20</w:t>
      </w:r>
      <w:r w:rsidR="0050331F">
        <w:rPr>
          <w:rFonts w:asciiTheme="minorHAnsi" w:hAnsiTheme="minorHAnsi" w:cstheme="minorHAnsi"/>
        </w:rPr>
        <w:t>2</w:t>
      </w:r>
      <w:r w:rsidR="00EC0848">
        <w:rPr>
          <w:rFonts w:asciiTheme="minorHAnsi" w:hAnsiTheme="minorHAnsi" w:cstheme="minorHAnsi"/>
        </w:rPr>
        <w:t>1</w:t>
      </w:r>
      <w:r w:rsidR="00741C96">
        <w:rPr>
          <w:rFonts w:asciiTheme="minorHAnsi" w:hAnsiTheme="minorHAnsi" w:cstheme="minorHAnsi"/>
        </w:rPr>
        <w:t>-22</w:t>
      </w:r>
      <w:r w:rsidR="001651E8" w:rsidRPr="00A22C52">
        <w:rPr>
          <w:rFonts w:asciiTheme="minorHAnsi" w:hAnsiTheme="minorHAnsi" w:cstheme="minorHAnsi"/>
        </w:rPr>
        <w:t xml:space="preserve"> </w:t>
      </w:r>
      <w:r w:rsidR="00DF168F" w:rsidRPr="00A22C52">
        <w:rPr>
          <w:rFonts w:asciiTheme="minorHAnsi" w:hAnsiTheme="minorHAnsi" w:cstheme="minorHAnsi"/>
        </w:rPr>
        <w:t>application packet</w:t>
      </w:r>
      <w:r w:rsidRPr="00A22C52">
        <w:rPr>
          <w:rFonts w:asciiTheme="minorHAnsi" w:hAnsiTheme="minorHAnsi" w:cstheme="minorHAnsi"/>
        </w:rPr>
        <w:t xml:space="preserve">, </w:t>
      </w:r>
      <w:r w:rsidR="00DF168F" w:rsidRPr="00A22C52">
        <w:rPr>
          <w:rFonts w:asciiTheme="minorHAnsi" w:hAnsiTheme="minorHAnsi" w:cstheme="minorHAnsi"/>
        </w:rPr>
        <w:t>must meet all application eligibility</w:t>
      </w:r>
      <w:r w:rsidR="00E71215" w:rsidRPr="00A22C52">
        <w:rPr>
          <w:rFonts w:asciiTheme="minorHAnsi" w:hAnsiTheme="minorHAnsi" w:cstheme="minorHAnsi"/>
        </w:rPr>
        <w:t xml:space="preserve"> </w:t>
      </w:r>
      <w:r w:rsidR="00DF168F" w:rsidRPr="00A22C52">
        <w:rPr>
          <w:rFonts w:asciiTheme="minorHAnsi" w:hAnsiTheme="minorHAnsi" w:cstheme="minorHAnsi"/>
        </w:rPr>
        <w:t xml:space="preserve">criteria listed in the packet and </w:t>
      </w:r>
      <w:r w:rsidR="00342382" w:rsidRPr="00A22C52">
        <w:rPr>
          <w:rFonts w:asciiTheme="minorHAnsi" w:hAnsiTheme="minorHAnsi" w:cstheme="minorHAnsi"/>
        </w:rPr>
        <w:t xml:space="preserve">qualify </w:t>
      </w:r>
      <w:r w:rsidR="00D2311C" w:rsidRPr="00A22C52">
        <w:rPr>
          <w:rFonts w:asciiTheme="minorHAnsi" w:hAnsiTheme="minorHAnsi" w:cstheme="minorHAnsi"/>
        </w:rPr>
        <w:t>in</w:t>
      </w:r>
      <w:r w:rsidR="00342382" w:rsidRPr="00A22C52">
        <w:rPr>
          <w:rFonts w:asciiTheme="minorHAnsi" w:hAnsiTheme="minorHAnsi" w:cstheme="minorHAnsi"/>
        </w:rPr>
        <w:t xml:space="preserve"> one </w:t>
      </w:r>
      <w:r w:rsidR="00DF168F" w:rsidRPr="00A22C52">
        <w:rPr>
          <w:rFonts w:asciiTheme="minorHAnsi" w:hAnsiTheme="minorHAnsi" w:cstheme="minorHAnsi"/>
        </w:rPr>
        <w:t xml:space="preserve">of the following </w:t>
      </w:r>
      <w:r w:rsidR="00F81591" w:rsidRPr="00A22C52">
        <w:rPr>
          <w:rFonts w:asciiTheme="minorHAnsi" w:hAnsiTheme="minorHAnsi" w:cstheme="minorHAnsi"/>
        </w:rPr>
        <w:t xml:space="preserve">two </w:t>
      </w:r>
      <w:r w:rsidR="00DF168F" w:rsidRPr="00A22C52">
        <w:rPr>
          <w:rFonts w:asciiTheme="minorHAnsi" w:hAnsiTheme="minorHAnsi" w:cstheme="minorHAnsi"/>
        </w:rPr>
        <w:t>categories:</w:t>
      </w:r>
    </w:p>
    <w:p w14:paraId="5B0B392B" w14:textId="0D6E9C8A" w:rsidR="00DE527B" w:rsidRDefault="00A43A84" w:rsidP="00C47133">
      <w:pPr>
        <w:widowControl w:val="0"/>
        <w:numPr>
          <w:ilvl w:val="0"/>
          <w:numId w:val="2"/>
        </w:numPr>
        <w:tabs>
          <w:tab w:val="clear" w:pos="630"/>
        </w:tabs>
        <w:spacing w:before="240" w:after="240"/>
        <w:ind w:left="1166" w:hanging="446"/>
        <w:rPr>
          <w:rFonts w:asciiTheme="minorHAnsi" w:hAnsiTheme="minorHAnsi" w:cstheme="minorHAnsi"/>
        </w:rPr>
      </w:pPr>
      <w:r w:rsidRPr="00DE527B">
        <w:rPr>
          <w:rFonts w:asciiTheme="minorHAnsi" w:hAnsiTheme="minorHAnsi" w:cstheme="minorHAnsi"/>
          <w:b/>
        </w:rPr>
        <w:t>Clean Air Management Program:</w:t>
      </w:r>
      <w:r w:rsidR="000923D8" w:rsidRPr="00DE527B">
        <w:rPr>
          <w:rFonts w:asciiTheme="minorHAnsi" w:hAnsiTheme="minorHAnsi" w:cstheme="minorHAnsi"/>
          <w:b/>
        </w:rPr>
        <w:t xml:space="preserve"> </w:t>
      </w:r>
      <w:r w:rsidR="00E71215" w:rsidRPr="00DE527B">
        <w:rPr>
          <w:rFonts w:asciiTheme="minorHAnsi" w:hAnsiTheme="minorHAnsi" w:cstheme="minorHAnsi"/>
          <w:b/>
        </w:rPr>
        <w:t xml:space="preserve"> </w:t>
      </w:r>
      <w:r w:rsidR="008415D0">
        <w:rPr>
          <w:rFonts w:asciiTheme="minorHAnsi" w:hAnsiTheme="minorHAnsi" w:cstheme="minorHAnsi"/>
        </w:rPr>
        <w:t>These projects are identified as fi</w:t>
      </w:r>
      <w:r w:rsidR="00EC0848">
        <w:rPr>
          <w:rFonts w:asciiTheme="minorHAnsi" w:hAnsiTheme="minorHAnsi" w:cstheme="minorHAnsi"/>
        </w:rPr>
        <w:t xml:space="preserve">xed asset </w:t>
      </w:r>
      <w:r w:rsidR="00557300" w:rsidRPr="00DE527B">
        <w:rPr>
          <w:rFonts w:asciiTheme="minorHAnsi" w:hAnsiTheme="minorHAnsi" w:cstheme="minorHAnsi"/>
        </w:rPr>
        <w:t xml:space="preserve">for which </w:t>
      </w:r>
      <w:r w:rsidR="00C44088" w:rsidRPr="00DE527B">
        <w:rPr>
          <w:rFonts w:asciiTheme="minorHAnsi" w:hAnsiTheme="minorHAnsi" w:cstheme="minorHAnsi"/>
        </w:rPr>
        <w:t xml:space="preserve">travel </w:t>
      </w:r>
      <w:r w:rsidR="002B3FCC" w:rsidRPr="00DE527B">
        <w:rPr>
          <w:rFonts w:asciiTheme="minorHAnsi" w:hAnsiTheme="minorHAnsi" w:cstheme="minorHAnsi"/>
        </w:rPr>
        <w:t xml:space="preserve">activity </w:t>
      </w:r>
      <w:r w:rsidR="00F942E5" w:rsidRPr="00DE527B">
        <w:rPr>
          <w:rFonts w:asciiTheme="minorHAnsi" w:hAnsiTheme="minorHAnsi" w:cstheme="minorHAnsi"/>
        </w:rPr>
        <w:t xml:space="preserve">data </w:t>
      </w:r>
      <w:r w:rsidR="008415D0">
        <w:rPr>
          <w:rFonts w:asciiTheme="minorHAnsi" w:hAnsiTheme="minorHAnsi" w:cstheme="minorHAnsi"/>
        </w:rPr>
        <w:t>is</w:t>
      </w:r>
      <w:r w:rsidR="00F942E5" w:rsidRPr="00DE527B">
        <w:rPr>
          <w:rFonts w:asciiTheme="minorHAnsi" w:hAnsiTheme="minorHAnsi" w:cstheme="minorHAnsi"/>
        </w:rPr>
        <w:t xml:space="preserve"> available to calculate </w:t>
      </w:r>
      <w:r w:rsidR="002B3FCC" w:rsidRPr="00DE527B">
        <w:rPr>
          <w:rFonts w:asciiTheme="minorHAnsi" w:hAnsiTheme="minorHAnsi" w:cstheme="minorHAnsi"/>
        </w:rPr>
        <w:t xml:space="preserve">the </w:t>
      </w:r>
      <w:r w:rsidR="00557300" w:rsidRPr="00DE527B">
        <w:rPr>
          <w:rFonts w:asciiTheme="minorHAnsi" w:hAnsiTheme="minorHAnsi" w:cstheme="minorHAnsi"/>
        </w:rPr>
        <w:t xml:space="preserve">expected reductions in </w:t>
      </w:r>
      <w:r w:rsidR="00411E2C" w:rsidRPr="00DE527B">
        <w:rPr>
          <w:rFonts w:asciiTheme="minorHAnsi" w:hAnsiTheme="minorHAnsi" w:cstheme="minorHAnsi"/>
        </w:rPr>
        <w:t>m</w:t>
      </w:r>
      <w:r w:rsidR="00D3380C" w:rsidRPr="00DE527B">
        <w:rPr>
          <w:rFonts w:asciiTheme="minorHAnsi" w:hAnsiTheme="minorHAnsi" w:cstheme="minorHAnsi"/>
        </w:rPr>
        <w:t>otor vehicle emissions</w:t>
      </w:r>
      <w:r w:rsidR="00F942E5" w:rsidRPr="00DE527B">
        <w:rPr>
          <w:rFonts w:asciiTheme="minorHAnsi" w:hAnsiTheme="minorHAnsi" w:cstheme="minorHAnsi"/>
        </w:rPr>
        <w:t>.</w:t>
      </w:r>
      <w:r w:rsidR="001551AB" w:rsidRPr="00DE527B">
        <w:rPr>
          <w:rFonts w:asciiTheme="minorHAnsi" w:hAnsiTheme="minorHAnsi" w:cstheme="minorHAnsi"/>
        </w:rPr>
        <w:t xml:space="preserve"> </w:t>
      </w:r>
      <w:r w:rsidR="00C44088" w:rsidRPr="00DE527B">
        <w:rPr>
          <w:rFonts w:asciiTheme="minorHAnsi" w:hAnsiTheme="minorHAnsi" w:cstheme="minorHAnsi"/>
        </w:rPr>
        <w:t xml:space="preserve"> </w:t>
      </w:r>
      <w:r w:rsidR="00045E42">
        <w:rPr>
          <w:rFonts w:asciiTheme="minorHAnsi" w:hAnsiTheme="minorHAnsi" w:cstheme="minorHAnsi"/>
        </w:rPr>
        <w:t>Typical projects include roundabout design/construction</w:t>
      </w:r>
      <w:r w:rsidR="00741C96">
        <w:rPr>
          <w:rFonts w:asciiTheme="minorHAnsi" w:hAnsiTheme="minorHAnsi" w:cstheme="minorHAnsi"/>
        </w:rPr>
        <w:t>,</w:t>
      </w:r>
      <w:r w:rsidR="00045E42">
        <w:rPr>
          <w:rFonts w:asciiTheme="minorHAnsi" w:hAnsiTheme="minorHAnsi" w:cstheme="minorHAnsi"/>
        </w:rPr>
        <w:t xml:space="preserve"> adaptive traffic signal control system installations</w:t>
      </w:r>
      <w:r w:rsidR="00C55F13">
        <w:rPr>
          <w:rFonts w:asciiTheme="minorHAnsi" w:hAnsiTheme="minorHAnsi" w:cstheme="minorHAnsi"/>
        </w:rPr>
        <w:t xml:space="preserve"> and fleet electrification</w:t>
      </w:r>
      <w:r w:rsidR="00045E42">
        <w:rPr>
          <w:rFonts w:asciiTheme="minorHAnsi" w:hAnsiTheme="minorHAnsi" w:cstheme="minorHAnsi"/>
        </w:rPr>
        <w:t xml:space="preserve">.  </w:t>
      </w:r>
      <w:r w:rsidR="00C44088" w:rsidRPr="00DE527B">
        <w:rPr>
          <w:rFonts w:asciiTheme="minorHAnsi" w:hAnsiTheme="minorHAnsi" w:cstheme="minorHAnsi"/>
        </w:rPr>
        <w:t>Projects in this category are</w:t>
      </w:r>
      <w:r w:rsidRPr="00DE527B">
        <w:rPr>
          <w:rFonts w:asciiTheme="minorHAnsi" w:hAnsiTheme="minorHAnsi" w:cstheme="minorHAnsi"/>
        </w:rPr>
        <w:t xml:space="preserve"> </w:t>
      </w:r>
      <w:r w:rsidR="00C44088" w:rsidRPr="00DE527B">
        <w:rPr>
          <w:rFonts w:asciiTheme="minorHAnsi" w:hAnsiTheme="minorHAnsi" w:cstheme="minorHAnsi"/>
        </w:rPr>
        <w:t>scored</w:t>
      </w:r>
      <w:r w:rsidR="00557300" w:rsidRPr="00DE527B">
        <w:rPr>
          <w:rFonts w:asciiTheme="minorHAnsi" w:hAnsiTheme="minorHAnsi" w:cstheme="minorHAnsi"/>
        </w:rPr>
        <w:t xml:space="preserve"> </w:t>
      </w:r>
      <w:r w:rsidR="00F942E5" w:rsidRPr="00DE527B">
        <w:rPr>
          <w:rFonts w:asciiTheme="minorHAnsi" w:hAnsiTheme="minorHAnsi" w:cstheme="minorHAnsi"/>
        </w:rPr>
        <w:t>based on</w:t>
      </w:r>
      <w:r w:rsidR="00557300" w:rsidRPr="00DE527B">
        <w:rPr>
          <w:rFonts w:asciiTheme="minorHAnsi" w:hAnsiTheme="minorHAnsi" w:cstheme="minorHAnsi"/>
        </w:rPr>
        <w:t xml:space="preserve"> </w:t>
      </w:r>
      <w:r w:rsidR="00F942E5" w:rsidRPr="00DE527B">
        <w:rPr>
          <w:rFonts w:asciiTheme="minorHAnsi" w:hAnsiTheme="minorHAnsi" w:cstheme="minorHAnsi"/>
        </w:rPr>
        <w:t xml:space="preserve">calculated </w:t>
      </w:r>
      <w:r w:rsidR="00557300" w:rsidRPr="00DE527B">
        <w:rPr>
          <w:rFonts w:asciiTheme="minorHAnsi" w:hAnsiTheme="minorHAnsi" w:cstheme="minorHAnsi"/>
        </w:rPr>
        <w:t>emis</w:t>
      </w:r>
      <w:r w:rsidR="00C44088" w:rsidRPr="00DE527B">
        <w:rPr>
          <w:rFonts w:asciiTheme="minorHAnsi" w:hAnsiTheme="minorHAnsi" w:cstheme="minorHAnsi"/>
        </w:rPr>
        <w:t>sions reduced</w:t>
      </w:r>
      <w:r w:rsidR="00F942E5" w:rsidRPr="00DE527B">
        <w:rPr>
          <w:rFonts w:asciiTheme="minorHAnsi" w:hAnsiTheme="minorHAnsi" w:cstheme="minorHAnsi"/>
        </w:rPr>
        <w:t xml:space="preserve">. </w:t>
      </w:r>
      <w:r w:rsidR="00C44088" w:rsidRPr="00DE527B">
        <w:rPr>
          <w:rFonts w:asciiTheme="minorHAnsi" w:hAnsiTheme="minorHAnsi" w:cstheme="minorHAnsi"/>
        </w:rPr>
        <w:t xml:space="preserve"> </w:t>
      </w:r>
      <w:r w:rsidR="00C55F13">
        <w:rPr>
          <w:rFonts w:asciiTheme="minorHAnsi" w:hAnsiTheme="minorHAnsi"/>
        </w:rPr>
        <w:t xml:space="preserve">Applicants must </w:t>
      </w:r>
      <w:r w:rsidR="00C55F13">
        <w:rPr>
          <w:rFonts w:asciiTheme="minorHAnsi" w:hAnsiTheme="minorHAnsi"/>
        </w:rPr>
        <w:lastRenderedPageBreak/>
        <w:t xml:space="preserve">submit travel activity data for the project as indicated in the application attachment, </w:t>
      </w:r>
      <w:r w:rsidR="00741C96">
        <w:rPr>
          <w:rFonts w:asciiTheme="minorHAnsi" w:hAnsiTheme="minorHAnsi"/>
        </w:rPr>
        <w:t>FY</w:t>
      </w:r>
      <w:r w:rsidR="00927E7D">
        <w:rPr>
          <w:rFonts w:asciiTheme="minorHAnsi" w:hAnsiTheme="minorHAnsi"/>
        </w:rPr>
        <w:t xml:space="preserve"> 20</w:t>
      </w:r>
      <w:r w:rsidR="00741C96">
        <w:rPr>
          <w:rFonts w:asciiTheme="minorHAnsi" w:hAnsiTheme="minorHAnsi"/>
        </w:rPr>
        <w:t>21-22</w:t>
      </w:r>
      <w:r w:rsidR="00C55F13">
        <w:rPr>
          <w:rFonts w:asciiTheme="minorHAnsi" w:hAnsiTheme="minorHAnsi"/>
        </w:rPr>
        <w:t xml:space="preserve"> Activity Data Spreadsheet.  </w:t>
      </w:r>
      <w:r w:rsidR="00F942E5" w:rsidRPr="00DE527B">
        <w:rPr>
          <w:rFonts w:asciiTheme="minorHAnsi" w:hAnsiTheme="minorHAnsi" w:cstheme="minorHAnsi"/>
        </w:rPr>
        <w:t>A quantifiable c</w:t>
      </w:r>
      <w:r w:rsidR="00C44088" w:rsidRPr="00DE527B">
        <w:rPr>
          <w:rFonts w:asciiTheme="minorHAnsi" w:hAnsiTheme="minorHAnsi" w:cstheme="minorHAnsi"/>
        </w:rPr>
        <w:t>ost-effectiveness</w:t>
      </w:r>
      <w:r w:rsidR="00F942E5" w:rsidRPr="00DE527B">
        <w:rPr>
          <w:rFonts w:asciiTheme="minorHAnsi" w:hAnsiTheme="minorHAnsi" w:cstheme="minorHAnsi"/>
        </w:rPr>
        <w:t xml:space="preserve"> (C/E)</w:t>
      </w:r>
      <w:r w:rsidR="00C44088" w:rsidRPr="00DE527B">
        <w:rPr>
          <w:rFonts w:asciiTheme="minorHAnsi" w:hAnsiTheme="minorHAnsi" w:cstheme="minorHAnsi"/>
        </w:rPr>
        <w:t xml:space="preserve"> </w:t>
      </w:r>
      <w:r w:rsidR="00B65EE9" w:rsidRPr="00DE527B">
        <w:rPr>
          <w:rFonts w:asciiTheme="minorHAnsi" w:hAnsiTheme="minorHAnsi" w:cstheme="minorHAnsi"/>
        </w:rPr>
        <w:t xml:space="preserve">score </w:t>
      </w:r>
      <w:r w:rsidR="00C44088" w:rsidRPr="00DE527B">
        <w:rPr>
          <w:rFonts w:asciiTheme="minorHAnsi" w:hAnsiTheme="minorHAnsi" w:cstheme="minorHAnsi"/>
        </w:rPr>
        <w:t>for these projects is</w:t>
      </w:r>
      <w:r w:rsidR="00E71215" w:rsidRPr="00DE527B">
        <w:rPr>
          <w:rFonts w:asciiTheme="minorHAnsi" w:hAnsiTheme="minorHAnsi" w:cstheme="minorHAnsi"/>
        </w:rPr>
        <w:t xml:space="preserve"> used to rank projects </w:t>
      </w:r>
      <w:r w:rsidR="00F942E5" w:rsidRPr="00DE527B">
        <w:rPr>
          <w:rFonts w:asciiTheme="minorHAnsi" w:hAnsiTheme="minorHAnsi" w:cstheme="minorHAnsi"/>
        </w:rPr>
        <w:t xml:space="preserve">and is </w:t>
      </w:r>
      <w:r w:rsidR="00E71215" w:rsidRPr="00DE527B">
        <w:rPr>
          <w:rFonts w:asciiTheme="minorHAnsi" w:hAnsiTheme="minorHAnsi" w:cstheme="minorHAnsi"/>
        </w:rPr>
        <w:t xml:space="preserve">expressed </w:t>
      </w:r>
      <w:r w:rsidR="00325D40" w:rsidRPr="00DE527B">
        <w:rPr>
          <w:rFonts w:asciiTheme="minorHAnsi" w:hAnsiTheme="minorHAnsi" w:cstheme="minorHAnsi"/>
        </w:rPr>
        <w:t xml:space="preserve">in dollars per ton of pollutant </w:t>
      </w:r>
      <w:r w:rsidRPr="00DE527B">
        <w:rPr>
          <w:rFonts w:asciiTheme="minorHAnsi" w:hAnsiTheme="minorHAnsi" w:cstheme="minorHAnsi"/>
        </w:rPr>
        <w:t>reduced in conjunction with the project’s total annual emission reduction in tons</w:t>
      </w:r>
      <w:r w:rsidR="00E71215" w:rsidRPr="00DE527B">
        <w:rPr>
          <w:rFonts w:asciiTheme="minorHAnsi" w:hAnsiTheme="minorHAnsi" w:cstheme="minorHAnsi"/>
        </w:rPr>
        <w:t>.</w:t>
      </w:r>
      <w:r w:rsidR="00DE527B" w:rsidRPr="00DE527B">
        <w:rPr>
          <w:rFonts w:asciiTheme="minorHAnsi" w:hAnsiTheme="minorHAnsi" w:cstheme="minorHAnsi"/>
        </w:rPr>
        <w:t xml:space="preserve"> </w:t>
      </w:r>
      <w:r w:rsidR="00EC0848">
        <w:rPr>
          <w:rFonts w:asciiTheme="minorHAnsi" w:hAnsiTheme="minorHAnsi" w:cstheme="minorHAnsi"/>
        </w:rPr>
        <w:t xml:space="preserve"> Maximum funding per project will be $400,000.</w:t>
      </w:r>
    </w:p>
    <w:p w14:paraId="589D069A" w14:textId="69F704AD" w:rsidR="00C47133" w:rsidRPr="00C47133" w:rsidRDefault="00C47133" w:rsidP="00C47133">
      <w:pPr>
        <w:pStyle w:val="ListParagraph"/>
        <w:widowControl w:val="0"/>
        <w:numPr>
          <w:ilvl w:val="0"/>
          <w:numId w:val="31"/>
        </w:numPr>
        <w:spacing w:after="120"/>
        <w:contextualSpacing w:val="0"/>
        <w:rPr>
          <w:rFonts w:asciiTheme="minorHAnsi" w:hAnsiTheme="minorHAnsi"/>
          <w:b/>
          <w:bCs/>
        </w:rPr>
      </w:pPr>
      <w:r w:rsidRPr="00C47133">
        <w:rPr>
          <w:rFonts w:asciiTheme="minorHAnsi" w:hAnsiTheme="minorHAnsi" w:cstheme="minorHAnsi"/>
          <w:b/>
        </w:rPr>
        <w:t xml:space="preserve">Advanced Clean Transportation (ACT):  </w:t>
      </w:r>
      <w:r w:rsidR="00A25D05">
        <w:rPr>
          <w:rFonts w:asciiTheme="minorHAnsi" w:hAnsiTheme="minorHAnsi"/>
        </w:rPr>
        <w:t>Grant funds</w:t>
      </w:r>
      <w:r>
        <w:rPr>
          <w:rFonts w:asciiTheme="minorHAnsi" w:hAnsiTheme="minorHAnsi"/>
        </w:rPr>
        <w:t xml:space="preserve"> </w:t>
      </w:r>
      <w:r w:rsidRPr="00C47133">
        <w:rPr>
          <w:rFonts w:asciiTheme="minorHAnsi" w:hAnsiTheme="minorHAnsi"/>
        </w:rPr>
        <w:t>will be available for public agency</w:t>
      </w:r>
      <w:r w:rsidR="00741C96">
        <w:rPr>
          <w:rFonts w:asciiTheme="minorHAnsi" w:hAnsiTheme="minorHAnsi"/>
        </w:rPr>
        <w:t xml:space="preserve"> and private</w:t>
      </w:r>
      <w:r w:rsidRPr="00C47133">
        <w:rPr>
          <w:rFonts w:asciiTheme="minorHAnsi" w:hAnsiTheme="minorHAnsi"/>
        </w:rPr>
        <w:t xml:space="preserve"> medium to heavy-duty fleets to replace existing internal combustion engine (ICE) vehicles. </w:t>
      </w:r>
      <w:r w:rsidRPr="00C47133">
        <w:rPr>
          <w:rFonts w:asciiTheme="minorHAnsi" w:hAnsiTheme="minorHAnsi" w:cstheme="minorHAnsi"/>
        </w:rPr>
        <w:t>All medium to heavy-duty replacement vehicles must be 100% battery electric</w:t>
      </w:r>
      <w:r w:rsidRPr="00C47133">
        <w:rPr>
          <w:rFonts w:asciiTheme="minorHAnsi" w:hAnsiTheme="minorHAnsi" w:cstheme="minorHAnsi"/>
          <w:b/>
        </w:rPr>
        <w:t xml:space="preserve">.  </w:t>
      </w:r>
      <w:r w:rsidRPr="00C47133">
        <w:rPr>
          <w:rFonts w:asciiTheme="minorHAnsi" w:hAnsiTheme="minorHAnsi"/>
        </w:rPr>
        <w:t xml:space="preserve">Leveraging of other funds outside of the AB 2766 program may be used to offset incremental project costs.  The MBARD AB923 Plug-In Monterey Bay Program may be used to provide funding for electric vehicle charging infrastructure.  </w:t>
      </w:r>
    </w:p>
    <w:p w14:paraId="1B1335F0" w14:textId="77777777" w:rsidR="00A43A84" w:rsidRPr="00DE527B" w:rsidRDefault="00A43A84" w:rsidP="00C47133">
      <w:pPr>
        <w:widowControl w:val="0"/>
        <w:numPr>
          <w:ilvl w:val="0"/>
          <w:numId w:val="2"/>
        </w:numPr>
        <w:tabs>
          <w:tab w:val="clear" w:pos="630"/>
        </w:tabs>
        <w:spacing w:before="240" w:after="120"/>
        <w:ind w:left="1166" w:hanging="446"/>
        <w:rPr>
          <w:rFonts w:asciiTheme="minorHAnsi" w:hAnsiTheme="minorHAnsi" w:cstheme="minorHAnsi"/>
        </w:rPr>
      </w:pPr>
      <w:r w:rsidRPr="00DE527B">
        <w:rPr>
          <w:rFonts w:asciiTheme="minorHAnsi" w:hAnsiTheme="minorHAnsi" w:cstheme="minorHAnsi"/>
          <w:b/>
        </w:rPr>
        <w:t>Clean Vehicle Program:</w:t>
      </w:r>
      <w:r w:rsidR="00B14456">
        <w:rPr>
          <w:rFonts w:asciiTheme="minorHAnsi" w:hAnsiTheme="minorHAnsi" w:cstheme="minorHAnsi"/>
          <w:b/>
        </w:rPr>
        <w:t xml:space="preserve">  </w:t>
      </w:r>
      <w:r w:rsidR="00B14456">
        <w:rPr>
          <w:rFonts w:asciiTheme="minorHAnsi" w:hAnsiTheme="minorHAnsi" w:cstheme="minorHAnsi"/>
        </w:rPr>
        <w:t>Eligible projects as defined below will not be ranked according to C/E or total annual emission reduction.</w:t>
      </w:r>
    </w:p>
    <w:p w14:paraId="4B08F28E" w14:textId="77777777" w:rsidR="005C40F9" w:rsidRDefault="00EC0848" w:rsidP="00C47133">
      <w:pPr>
        <w:pStyle w:val="ListParagraph"/>
        <w:widowControl w:val="0"/>
        <w:numPr>
          <w:ilvl w:val="0"/>
          <w:numId w:val="30"/>
        </w:numPr>
        <w:spacing w:after="80"/>
        <w:ind w:left="1440" w:hanging="274"/>
        <w:contextualSpacing w:val="0"/>
        <w:rPr>
          <w:rFonts w:asciiTheme="minorHAnsi" w:hAnsiTheme="minorHAnsi"/>
        </w:rPr>
      </w:pPr>
      <w:r w:rsidRPr="005C40F9">
        <w:rPr>
          <w:rFonts w:asciiTheme="minorHAnsi" w:hAnsiTheme="minorHAnsi" w:cstheme="minorHAnsi"/>
          <w:b/>
        </w:rPr>
        <w:t xml:space="preserve">Light-Duty </w:t>
      </w:r>
      <w:r w:rsidR="00A43A84" w:rsidRPr="005C40F9">
        <w:rPr>
          <w:rFonts w:asciiTheme="minorHAnsi" w:hAnsiTheme="minorHAnsi" w:cstheme="minorHAnsi"/>
          <w:b/>
        </w:rPr>
        <w:t xml:space="preserve">EV Voucher Incentive Replacement Program:  </w:t>
      </w:r>
      <w:r w:rsidR="00DE0BB6" w:rsidRPr="005C40F9">
        <w:rPr>
          <w:rFonts w:asciiTheme="minorHAnsi" w:hAnsiTheme="minorHAnsi" w:cstheme="minorHAnsi"/>
        </w:rPr>
        <w:t xml:space="preserve">Vouchers are available for </w:t>
      </w:r>
      <w:r w:rsidRPr="005C40F9">
        <w:rPr>
          <w:rFonts w:asciiTheme="minorHAnsi" w:hAnsiTheme="minorHAnsi" w:cstheme="minorHAnsi"/>
        </w:rPr>
        <w:t xml:space="preserve">light-duty </w:t>
      </w:r>
      <w:r w:rsidR="00DE0BB6" w:rsidRPr="005C40F9">
        <w:rPr>
          <w:rFonts w:asciiTheme="minorHAnsi" w:hAnsiTheme="minorHAnsi" w:cstheme="minorHAnsi"/>
        </w:rPr>
        <w:t xml:space="preserve">public agency fleets </w:t>
      </w:r>
      <w:r w:rsidR="00F81591" w:rsidRPr="005C40F9">
        <w:rPr>
          <w:rFonts w:asciiTheme="minorHAnsi" w:hAnsiTheme="minorHAnsi" w:cstheme="minorHAnsi"/>
        </w:rPr>
        <w:t>under this program</w:t>
      </w:r>
      <w:r w:rsidR="00DE0BB6" w:rsidRPr="005C40F9">
        <w:rPr>
          <w:rFonts w:asciiTheme="minorHAnsi" w:hAnsiTheme="minorHAnsi" w:cstheme="minorHAnsi"/>
        </w:rPr>
        <w:t>.  Recipients</w:t>
      </w:r>
      <w:r w:rsidR="00F81591" w:rsidRPr="005C40F9">
        <w:rPr>
          <w:rFonts w:asciiTheme="minorHAnsi" w:hAnsiTheme="minorHAnsi" w:cstheme="minorHAnsi"/>
        </w:rPr>
        <w:t xml:space="preserve"> must replace the existing </w:t>
      </w:r>
      <w:r w:rsidR="00332860" w:rsidRPr="005C40F9">
        <w:rPr>
          <w:rFonts w:asciiTheme="minorHAnsi" w:hAnsiTheme="minorHAnsi" w:cstheme="minorHAnsi"/>
        </w:rPr>
        <w:t xml:space="preserve">public agency fleet vehicle </w:t>
      </w:r>
      <w:r w:rsidR="00F81591" w:rsidRPr="005C40F9">
        <w:rPr>
          <w:rFonts w:asciiTheme="minorHAnsi" w:hAnsiTheme="minorHAnsi" w:cstheme="minorHAnsi"/>
        </w:rPr>
        <w:t xml:space="preserve">with </w:t>
      </w:r>
      <w:r w:rsidR="00332860" w:rsidRPr="005C40F9">
        <w:rPr>
          <w:rFonts w:asciiTheme="minorHAnsi" w:hAnsiTheme="minorHAnsi" w:cstheme="minorHAnsi"/>
        </w:rPr>
        <w:t>a battery electric vehicle (BEV)</w:t>
      </w:r>
      <w:r w:rsidR="003750F2" w:rsidRPr="005C40F9">
        <w:rPr>
          <w:rFonts w:asciiTheme="minorHAnsi" w:hAnsiTheme="minorHAnsi" w:cstheme="minorHAnsi"/>
        </w:rPr>
        <w:t xml:space="preserve">.  </w:t>
      </w:r>
      <w:r w:rsidR="008415D0" w:rsidRPr="005C40F9">
        <w:rPr>
          <w:rFonts w:asciiTheme="minorHAnsi" w:hAnsiTheme="minorHAnsi" w:cstheme="minorHAnsi"/>
        </w:rPr>
        <w:t>Projects will not be ranked according to C/E or total annual emission reduction and will be awarded based on a first-come/first-served basis and the availability of program funds per individual county allocation.</w:t>
      </w:r>
      <w:r w:rsidR="005C40F9" w:rsidRPr="005C40F9">
        <w:rPr>
          <w:rFonts w:asciiTheme="minorHAnsi" w:hAnsiTheme="minorHAnsi" w:cstheme="minorHAnsi"/>
        </w:rPr>
        <w:t xml:space="preserve"> </w:t>
      </w:r>
      <w:r w:rsidR="005C40F9" w:rsidRPr="005C40F9">
        <w:rPr>
          <w:rFonts w:asciiTheme="minorHAnsi" w:hAnsiTheme="minorHAnsi"/>
        </w:rPr>
        <w:t>New or used vehicles may be purchased or leased with $</w:t>
      </w:r>
      <w:r w:rsidR="00564034">
        <w:rPr>
          <w:rFonts w:asciiTheme="minorHAnsi" w:hAnsiTheme="minorHAnsi"/>
        </w:rPr>
        <w:t>10,000</w:t>
      </w:r>
      <w:r w:rsidR="005C40F9" w:rsidRPr="005C40F9">
        <w:rPr>
          <w:rFonts w:asciiTheme="minorHAnsi" w:hAnsiTheme="minorHAnsi"/>
        </w:rPr>
        <w:t xml:space="preserve"> or $</w:t>
      </w:r>
      <w:r w:rsidR="00564034">
        <w:rPr>
          <w:rFonts w:asciiTheme="minorHAnsi" w:hAnsiTheme="minorHAnsi"/>
        </w:rPr>
        <w:t>7</w:t>
      </w:r>
      <w:r w:rsidR="005C40F9" w:rsidRPr="005C40F9">
        <w:rPr>
          <w:rFonts w:asciiTheme="minorHAnsi" w:hAnsiTheme="minorHAnsi"/>
        </w:rPr>
        <w:t>,</w:t>
      </w:r>
      <w:r w:rsidR="00FD62E0">
        <w:rPr>
          <w:rFonts w:asciiTheme="minorHAnsi" w:hAnsiTheme="minorHAnsi"/>
        </w:rPr>
        <w:t>5</w:t>
      </w:r>
      <w:r w:rsidR="005C40F9" w:rsidRPr="005C40F9">
        <w:rPr>
          <w:rFonts w:asciiTheme="minorHAnsi" w:hAnsiTheme="minorHAnsi"/>
        </w:rPr>
        <w:t>00 vouchers respectively. Limit shall be one vehicle per applicant.</w:t>
      </w:r>
    </w:p>
    <w:p w14:paraId="314E1E88" w14:textId="18FE98CA" w:rsidR="00296835" w:rsidRDefault="00A43A84" w:rsidP="00B14456">
      <w:pPr>
        <w:pStyle w:val="ListParagraph"/>
        <w:widowControl w:val="0"/>
        <w:numPr>
          <w:ilvl w:val="0"/>
          <w:numId w:val="23"/>
        </w:numPr>
        <w:spacing w:after="80"/>
        <w:ind w:left="1440" w:hanging="274"/>
        <w:contextualSpacing w:val="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  <w:b/>
        </w:rPr>
        <w:t xml:space="preserve">Monterey Bay </w:t>
      </w:r>
      <w:r w:rsidR="00EC0848">
        <w:rPr>
          <w:rFonts w:asciiTheme="minorHAnsi" w:hAnsiTheme="minorHAnsi" w:cstheme="minorHAnsi"/>
          <w:b/>
        </w:rPr>
        <w:t xml:space="preserve">Light-Duty </w:t>
      </w:r>
      <w:r w:rsidR="0050331F">
        <w:rPr>
          <w:rFonts w:asciiTheme="minorHAnsi" w:hAnsiTheme="minorHAnsi" w:cstheme="minorHAnsi"/>
          <w:b/>
        </w:rPr>
        <w:t>EV</w:t>
      </w:r>
      <w:r w:rsidRPr="00A22C52">
        <w:rPr>
          <w:rFonts w:asciiTheme="minorHAnsi" w:hAnsiTheme="minorHAnsi" w:cstheme="minorHAnsi"/>
          <w:b/>
        </w:rPr>
        <w:t xml:space="preserve"> </w:t>
      </w:r>
      <w:r w:rsidR="0050331F">
        <w:rPr>
          <w:rFonts w:asciiTheme="minorHAnsi" w:hAnsiTheme="minorHAnsi" w:cstheme="minorHAnsi"/>
          <w:b/>
        </w:rPr>
        <w:t>Incentive</w:t>
      </w:r>
      <w:r w:rsidR="00EC0848">
        <w:rPr>
          <w:rFonts w:asciiTheme="minorHAnsi" w:hAnsiTheme="minorHAnsi" w:cstheme="minorHAnsi"/>
          <w:b/>
        </w:rPr>
        <w:t xml:space="preserve"> Program (MBARD EVIP):</w:t>
      </w:r>
      <w:r w:rsidRPr="00A22C52">
        <w:rPr>
          <w:rFonts w:asciiTheme="minorHAnsi" w:hAnsiTheme="minorHAnsi" w:cstheme="minorHAnsi"/>
          <w:b/>
        </w:rPr>
        <w:t xml:space="preserve">  </w:t>
      </w:r>
      <w:r w:rsidR="0050331F">
        <w:rPr>
          <w:rFonts w:asciiTheme="minorHAnsi" w:hAnsiTheme="minorHAnsi" w:cstheme="minorHAnsi"/>
        </w:rPr>
        <w:t>Incentive</w:t>
      </w:r>
      <w:r w:rsidR="00DE0BB6" w:rsidRPr="00A22C52">
        <w:rPr>
          <w:rFonts w:asciiTheme="minorHAnsi" w:hAnsiTheme="minorHAnsi" w:cstheme="minorHAnsi"/>
        </w:rPr>
        <w:t xml:space="preserve">s are available to the general public (no public agencies or private businesses) and </w:t>
      </w:r>
      <w:r w:rsidR="003750F2" w:rsidRPr="00A22C52">
        <w:rPr>
          <w:rFonts w:asciiTheme="minorHAnsi" w:hAnsiTheme="minorHAnsi" w:cstheme="minorHAnsi"/>
        </w:rPr>
        <w:t xml:space="preserve">may be used to purchase </w:t>
      </w:r>
      <w:r w:rsidR="00532639" w:rsidRPr="00A22C52">
        <w:rPr>
          <w:rFonts w:asciiTheme="minorHAnsi" w:hAnsiTheme="minorHAnsi" w:cstheme="minorHAnsi"/>
        </w:rPr>
        <w:t xml:space="preserve">or lease new </w:t>
      </w:r>
      <w:r w:rsidR="00EC0848">
        <w:rPr>
          <w:rFonts w:asciiTheme="minorHAnsi" w:hAnsiTheme="minorHAnsi" w:cstheme="minorHAnsi"/>
        </w:rPr>
        <w:t>light-duty</w:t>
      </w:r>
      <w:r w:rsidR="00741C96">
        <w:rPr>
          <w:rFonts w:asciiTheme="minorHAnsi" w:hAnsiTheme="minorHAnsi" w:cstheme="minorHAnsi"/>
        </w:rPr>
        <w:t xml:space="preserve"> H2 fuel cell,</w:t>
      </w:r>
      <w:r w:rsidR="00EC0848">
        <w:rPr>
          <w:rFonts w:asciiTheme="minorHAnsi" w:hAnsiTheme="minorHAnsi" w:cstheme="minorHAnsi"/>
        </w:rPr>
        <w:t xml:space="preserve"> </w:t>
      </w:r>
      <w:r w:rsidR="00D3571A">
        <w:rPr>
          <w:rFonts w:asciiTheme="minorHAnsi" w:hAnsiTheme="minorHAnsi" w:cstheme="minorHAnsi"/>
        </w:rPr>
        <w:t xml:space="preserve">BEVs, </w:t>
      </w:r>
      <w:r w:rsidR="003750F2" w:rsidRPr="00A22C52">
        <w:rPr>
          <w:rFonts w:asciiTheme="minorHAnsi" w:hAnsiTheme="minorHAnsi" w:cstheme="minorHAnsi"/>
        </w:rPr>
        <w:t>plug-in hybrid electric vehicles (PHEV)</w:t>
      </w:r>
      <w:r w:rsidR="00741C96">
        <w:rPr>
          <w:rFonts w:asciiTheme="minorHAnsi" w:hAnsiTheme="minorHAnsi" w:cstheme="minorHAnsi"/>
        </w:rPr>
        <w:t>,</w:t>
      </w:r>
      <w:r w:rsidR="00607CC5" w:rsidRPr="00A22C52">
        <w:rPr>
          <w:rFonts w:asciiTheme="minorHAnsi" w:hAnsiTheme="minorHAnsi" w:cstheme="minorHAnsi"/>
        </w:rPr>
        <w:t xml:space="preserve"> new fully electric motorcycles</w:t>
      </w:r>
      <w:r w:rsidR="00741C96">
        <w:rPr>
          <w:rFonts w:asciiTheme="minorHAnsi" w:hAnsiTheme="minorHAnsi" w:cstheme="minorHAnsi"/>
        </w:rPr>
        <w:t xml:space="preserve"> and E-bicycles</w:t>
      </w:r>
      <w:r w:rsidR="003750F2" w:rsidRPr="00A22C52">
        <w:rPr>
          <w:rFonts w:asciiTheme="minorHAnsi" w:hAnsiTheme="minorHAnsi" w:cstheme="minorHAnsi"/>
        </w:rPr>
        <w:t>.</w:t>
      </w:r>
      <w:r w:rsidR="00EC0444" w:rsidRPr="00A22C52">
        <w:rPr>
          <w:rFonts w:asciiTheme="minorHAnsi" w:hAnsiTheme="minorHAnsi" w:cstheme="minorHAnsi"/>
        </w:rPr>
        <w:t xml:space="preserve"> </w:t>
      </w:r>
      <w:r w:rsidR="00332860" w:rsidRPr="00A22C52">
        <w:rPr>
          <w:rFonts w:asciiTheme="minorHAnsi" w:hAnsiTheme="minorHAnsi" w:cstheme="minorHAnsi"/>
        </w:rPr>
        <w:t xml:space="preserve"> </w:t>
      </w:r>
      <w:r w:rsidR="00F12ABD">
        <w:rPr>
          <w:rFonts w:asciiTheme="minorHAnsi" w:hAnsiTheme="minorHAnsi" w:cstheme="minorHAnsi"/>
        </w:rPr>
        <w:t xml:space="preserve">Funding for used BEVs and PHEV will also be available. </w:t>
      </w:r>
      <w:r w:rsidR="00332860" w:rsidRPr="00A22C52">
        <w:rPr>
          <w:rFonts w:asciiTheme="minorHAnsi" w:hAnsiTheme="minorHAnsi" w:cstheme="minorHAnsi"/>
        </w:rPr>
        <w:t>The existing owned vehicle does not need to be replaced.</w:t>
      </w:r>
      <w:r w:rsidR="008957ED" w:rsidRPr="00A22C52">
        <w:rPr>
          <w:rFonts w:asciiTheme="minorHAnsi" w:hAnsiTheme="minorHAnsi" w:cstheme="minorHAnsi"/>
        </w:rPr>
        <w:t xml:space="preserve">  </w:t>
      </w:r>
      <w:r w:rsidR="00045E42">
        <w:rPr>
          <w:rFonts w:asciiTheme="minorHAnsi" w:hAnsiTheme="minorHAnsi" w:cstheme="minorHAnsi"/>
        </w:rPr>
        <w:t xml:space="preserve">The program will run </w:t>
      </w:r>
      <w:r w:rsidR="000C47D1">
        <w:rPr>
          <w:rFonts w:asciiTheme="minorHAnsi" w:hAnsiTheme="minorHAnsi" w:cstheme="minorHAnsi"/>
        </w:rPr>
        <w:t xml:space="preserve">within the fiscal year and </w:t>
      </w:r>
      <w:r w:rsidR="00045E42">
        <w:rPr>
          <w:rFonts w:asciiTheme="minorHAnsi" w:hAnsiTheme="minorHAnsi" w:cstheme="minorHAnsi"/>
        </w:rPr>
        <w:t xml:space="preserve">on a first-come/first-served basis until funds are exhausted.  </w:t>
      </w:r>
      <w:r w:rsidR="000C47D1">
        <w:rPr>
          <w:rFonts w:asciiTheme="minorHAnsi" w:hAnsiTheme="minorHAnsi" w:cstheme="minorHAnsi"/>
        </w:rPr>
        <w:t>Eligible vehicles for the incentive are established by the current CA Clean Vehicle Rebate Project (CVRP) requirements.</w:t>
      </w:r>
    </w:p>
    <w:p w14:paraId="1CF6254B" w14:textId="77777777" w:rsidR="00296835" w:rsidRPr="00A22C52" w:rsidRDefault="00493234" w:rsidP="00982084">
      <w:pPr>
        <w:widowControl w:val="0"/>
        <w:spacing w:before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eligible project</w:t>
      </w:r>
      <w:r w:rsidR="00045E4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045E42">
        <w:rPr>
          <w:rFonts w:asciiTheme="minorHAnsi" w:hAnsiTheme="minorHAnsi" w:cstheme="minorHAnsi"/>
        </w:rPr>
        <w:t xml:space="preserve">with the exception of the </w:t>
      </w:r>
      <w:r w:rsidR="00045E42" w:rsidRPr="00045E42">
        <w:rPr>
          <w:rFonts w:asciiTheme="minorHAnsi" w:hAnsiTheme="minorHAnsi" w:cstheme="minorHAnsi"/>
          <w:b/>
        </w:rPr>
        <w:t>MBARD EVIP</w:t>
      </w:r>
      <w:r w:rsidR="00045E42">
        <w:rPr>
          <w:rFonts w:asciiTheme="minorHAnsi" w:hAnsiTheme="minorHAnsi" w:cstheme="minorHAnsi"/>
        </w:rPr>
        <w:t xml:space="preserve"> </w:t>
      </w:r>
      <w:r w:rsidR="007352BF" w:rsidRPr="00A22C52">
        <w:rPr>
          <w:rFonts w:asciiTheme="minorHAnsi" w:hAnsiTheme="minorHAnsi" w:cstheme="minorHAnsi"/>
        </w:rPr>
        <w:t xml:space="preserve">must be </w:t>
      </w:r>
      <w:r w:rsidR="00045E42">
        <w:rPr>
          <w:rFonts w:asciiTheme="minorHAnsi" w:hAnsiTheme="minorHAnsi" w:cstheme="minorHAnsi"/>
        </w:rPr>
        <w:t>completed</w:t>
      </w:r>
      <w:r w:rsidR="007352BF" w:rsidRPr="00A22C52">
        <w:rPr>
          <w:rFonts w:asciiTheme="minorHAnsi" w:hAnsiTheme="minorHAnsi" w:cstheme="minorHAnsi"/>
        </w:rPr>
        <w:t xml:space="preserve"> within </w:t>
      </w:r>
      <w:r>
        <w:rPr>
          <w:rFonts w:asciiTheme="minorHAnsi" w:hAnsiTheme="minorHAnsi" w:cstheme="minorHAnsi"/>
        </w:rPr>
        <w:t>the</w:t>
      </w:r>
      <w:r w:rsidR="007352BF" w:rsidRPr="00A22C52">
        <w:rPr>
          <w:rFonts w:asciiTheme="minorHAnsi" w:hAnsiTheme="minorHAnsi" w:cstheme="minorHAnsi"/>
        </w:rPr>
        <w:t xml:space="preserve"> </w:t>
      </w:r>
      <w:r w:rsidR="00EC0848">
        <w:rPr>
          <w:rFonts w:asciiTheme="minorHAnsi" w:hAnsiTheme="minorHAnsi" w:cstheme="minorHAnsi"/>
        </w:rPr>
        <w:t>two</w:t>
      </w:r>
      <w:r w:rsidR="007352BF" w:rsidRPr="00A22C52">
        <w:rPr>
          <w:rFonts w:asciiTheme="minorHAnsi" w:hAnsiTheme="minorHAnsi" w:cstheme="minorHAnsi"/>
        </w:rPr>
        <w:t xml:space="preserve">-year </w:t>
      </w:r>
      <w:r>
        <w:rPr>
          <w:rFonts w:asciiTheme="minorHAnsi" w:hAnsiTheme="minorHAnsi" w:cstheme="minorHAnsi"/>
        </w:rPr>
        <w:t xml:space="preserve">grant project term </w:t>
      </w:r>
      <w:r w:rsidR="007352BF" w:rsidRPr="00A22C52">
        <w:rPr>
          <w:rFonts w:asciiTheme="minorHAnsi" w:hAnsiTheme="minorHAnsi" w:cstheme="minorHAnsi"/>
        </w:rPr>
        <w:t>period</w:t>
      </w:r>
      <w:r w:rsidR="00225429">
        <w:rPr>
          <w:rFonts w:asciiTheme="minorHAnsi" w:hAnsiTheme="minorHAnsi" w:cstheme="minorHAnsi"/>
        </w:rPr>
        <w:t xml:space="preserve">.  A one-time extension of the </w:t>
      </w:r>
      <w:r>
        <w:rPr>
          <w:rFonts w:asciiTheme="minorHAnsi" w:hAnsiTheme="minorHAnsi" w:cstheme="minorHAnsi"/>
        </w:rPr>
        <w:t xml:space="preserve">grant </w:t>
      </w:r>
      <w:r w:rsidR="00225429">
        <w:rPr>
          <w:rFonts w:asciiTheme="minorHAnsi" w:hAnsiTheme="minorHAnsi" w:cstheme="minorHAnsi"/>
        </w:rPr>
        <w:t xml:space="preserve">project term may be authorized at the discretion of the </w:t>
      </w:r>
      <w:r>
        <w:rPr>
          <w:rFonts w:asciiTheme="minorHAnsi" w:hAnsiTheme="minorHAnsi" w:cstheme="minorHAnsi"/>
        </w:rPr>
        <w:t xml:space="preserve">MBARD </w:t>
      </w:r>
      <w:r w:rsidR="00225429">
        <w:rPr>
          <w:rFonts w:asciiTheme="minorHAnsi" w:hAnsiTheme="minorHAnsi" w:cstheme="minorHAnsi"/>
        </w:rPr>
        <w:t>Board</w:t>
      </w:r>
      <w:r w:rsidR="007352BF" w:rsidRPr="00A22C52">
        <w:rPr>
          <w:rFonts w:asciiTheme="minorHAnsi" w:hAnsiTheme="minorHAnsi" w:cstheme="minorHAnsi"/>
        </w:rPr>
        <w:t xml:space="preserve">.   </w:t>
      </w:r>
    </w:p>
    <w:p w14:paraId="2A017894" w14:textId="0401CA1B" w:rsidR="00D3571A" w:rsidRDefault="007352BF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  <w:r w:rsidRPr="00D3571A">
        <w:rPr>
          <w:rFonts w:asciiTheme="minorHAnsi" w:hAnsiTheme="minorHAnsi" w:cstheme="minorHAnsi"/>
        </w:rPr>
        <w:t>Provided all terms and conditions of the</w:t>
      </w:r>
      <w:r w:rsidR="00D3571A" w:rsidRPr="00D3571A">
        <w:rPr>
          <w:rFonts w:asciiTheme="minorHAnsi" w:hAnsiTheme="minorHAnsi" w:cstheme="minorHAnsi"/>
        </w:rPr>
        <w:t xml:space="preserve"> Criteria and Procedures</w:t>
      </w:r>
      <w:r w:rsidRPr="00D3571A">
        <w:rPr>
          <w:rFonts w:asciiTheme="minorHAnsi" w:hAnsiTheme="minorHAnsi" w:cstheme="minorHAnsi"/>
        </w:rPr>
        <w:t xml:space="preserve"> are met</w:t>
      </w:r>
      <w:r w:rsidR="00E9569A">
        <w:rPr>
          <w:rFonts w:asciiTheme="minorHAnsi" w:hAnsiTheme="minorHAnsi" w:cstheme="minorHAnsi"/>
        </w:rPr>
        <w:t xml:space="preserve">.  Apart from ACT component applicants, CAM </w:t>
      </w:r>
      <w:r w:rsidRPr="00D3571A">
        <w:rPr>
          <w:rFonts w:asciiTheme="minorHAnsi" w:hAnsiTheme="minorHAnsi" w:cstheme="minorHAnsi"/>
        </w:rPr>
        <w:t>project</w:t>
      </w:r>
      <w:r w:rsidR="00E9569A">
        <w:rPr>
          <w:rFonts w:asciiTheme="minorHAnsi" w:hAnsiTheme="minorHAnsi" w:cstheme="minorHAnsi"/>
        </w:rPr>
        <w:t xml:space="preserve"> applications</w:t>
      </w:r>
      <w:r w:rsidRPr="00D3571A">
        <w:rPr>
          <w:rFonts w:asciiTheme="minorHAnsi" w:hAnsiTheme="minorHAnsi" w:cstheme="minorHAnsi"/>
        </w:rPr>
        <w:t xml:space="preserve"> may be </w:t>
      </w:r>
      <w:r w:rsidR="00E9569A">
        <w:rPr>
          <w:rFonts w:asciiTheme="minorHAnsi" w:hAnsiTheme="minorHAnsi" w:cstheme="minorHAnsi"/>
        </w:rPr>
        <w:t>submitted</w:t>
      </w:r>
      <w:r w:rsidRPr="00D3571A">
        <w:rPr>
          <w:rFonts w:asciiTheme="minorHAnsi" w:hAnsiTheme="minorHAnsi" w:cstheme="minorHAnsi"/>
        </w:rPr>
        <w:t xml:space="preserve"> by private entities under </w:t>
      </w:r>
      <w:r w:rsidR="00493234">
        <w:rPr>
          <w:rFonts w:asciiTheme="minorHAnsi" w:hAnsiTheme="minorHAnsi" w:cstheme="minorHAnsi"/>
        </w:rPr>
        <w:t xml:space="preserve">MBARD </w:t>
      </w:r>
      <w:r w:rsidRPr="00D3571A">
        <w:rPr>
          <w:rFonts w:asciiTheme="minorHAnsi" w:hAnsiTheme="minorHAnsi" w:cstheme="minorHAnsi"/>
        </w:rPr>
        <w:t xml:space="preserve">approved subcontract(s) with </w:t>
      </w:r>
      <w:r w:rsidR="00D3571A" w:rsidRPr="00D3571A">
        <w:rPr>
          <w:rFonts w:asciiTheme="minorHAnsi" w:hAnsiTheme="minorHAnsi" w:cstheme="minorHAnsi"/>
        </w:rPr>
        <w:t xml:space="preserve">a designated </w:t>
      </w:r>
      <w:r w:rsidR="00B65EE9" w:rsidRPr="00D3571A">
        <w:rPr>
          <w:rFonts w:asciiTheme="minorHAnsi" w:hAnsiTheme="minorHAnsi" w:cstheme="minorHAnsi"/>
        </w:rPr>
        <w:t xml:space="preserve">public </w:t>
      </w:r>
      <w:r w:rsidRPr="00D3571A">
        <w:rPr>
          <w:rFonts w:asciiTheme="minorHAnsi" w:hAnsiTheme="minorHAnsi" w:cstheme="minorHAnsi"/>
        </w:rPr>
        <w:t xml:space="preserve">agency </w:t>
      </w:r>
      <w:r w:rsidR="00D3571A" w:rsidRPr="00D3571A">
        <w:rPr>
          <w:rFonts w:asciiTheme="minorHAnsi" w:hAnsiTheme="minorHAnsi" w:cstheme="minorHAnsi"/>
        </w:rPr>
        <w:t xml:space="preserve">sponsor </w:t>
      </w:r>
      <w:r w:rsidR="00D3571A">
        <w:rPr>
          <w:rFonts w:asciiTheme="minorHAnsi" w:hAnsiTheme="minorHAnsi" w:cstheme="minorHAnsi"/>
        </w:rPr>
        <w:t>as the grantee under the Grant Acceptance Agreement.</w:t>
      </w:r>
    </w:p>
    <w:p w14:paraId="157B8070" w14:textId="77777777" w:rsidR="00C47133" w:rsidRDefault="00C47133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14:paraId="3DFB04C8" w14:textId="77777777"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14:paraId="61F33A0E" w14:textId="77777777"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14:paraId="4B071D47" w14:textId="77777777"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14:paraId="6AFAFFBC" w14:textId="77777777" w:rsidR="001644B1" w:rsidRPr="00A22C52" w:rsidRDefault="00D9131C" w:rsidP="00D3571A">
      <w:pPr>
        <w:widowControl w:val="0"/>
        <w:spacing w:before="320" w:after="80"/>
        <w:ind w:left="274" w:hanging="274"/>
        <w:rPr>
          <w:rFonts w:asciiTheme="minorHAnsi" w:hAnsiTheme="minorHAnsi" w:cstheme="minorHAnsi"/>
          <w:b/>
          <w:sz w:val="28"/>
          <w:szCs w:val="28"/>
        </w:rPr>
      </w:pPr>
      <w:hyperlink r:id="rId20" w:history="1"/>
      <w:r w:rsidR="002E6E41" w:rsidRPr="00A22C52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D357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5F2B" w:rsidRPr="00A22C52">
        <w:rPr>
          <w:rFonts w:asciiTheme="minorHAnsi" w:hAnsiTheme="minorHAnsi" w:cstheme="minorHAnsi"/>
          <w:b/>
          <w:sz w:val="28"/>
          <w:szCs w:val="28"/>
        </w:rPr>
        <w:t>GRANT APPLICATION TIMETABLE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6380"/>
        <w:gridCol w:w="1060"/>
        <w:gridCol w:w="2260"/>
      </w:tblGrid>
      <w:tr w:rsidR="00370EF6" w:rsidRPr="00A22C52" w14:paraId="46EF54CA" w14:textId="77777777" w:rsidTr="00370EF6">
        <w:trPr>
          <w:trHeight w:val="4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D26C" w14:textId="27E2F483" w:rsidR="00370EF6" w:rsidRPr="00B25315" w:rsidRDefault="00983571" w:rsidP="00A5156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FY 2021-22 </w:t>
            </w:r>
            <w:r w:rsidR="00370EF6" w:rsidRPr="00B2531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AB2766 Timetable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E48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9D9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0EF6" w:rsidRPr="00A22C52" w14:paraId="249B8B5E" w14:textId="77777777" w:rsidTr="00FF6935">
        <w:trPr>
          <w:trHeight w:val="39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5FE" w14:textId="77777777" w:rsidR="00370EF6" w:rsidRPr="00A22C52" w:rsidRDefault="00370EF6" w:rsidP="00370EF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E97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1794" w14:textId="77777777" w:rsidR="00370EF6" w:rsidRPr="00A22C52" w:rsidRDefault="00370EF6" w:rsidP="00370E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</w:tr>
      <w:tr w:rsidR="00370EF6" w:rsidRPr="00A22C52" w14:paraId="49D7E4EB" w14:textId="77777777" w:rsidTr="00FF6935">
        <w:trPr>
          <w:trHeight w:val="651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5FB3" w14:textId="77777777" w:rsidR="00370EF6" w:rsidRPr="00A22C52" w:rsidRDefault="00FF6935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6896E3" wp14:editId="017140E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-25400</wp:posOffset>
                      </wp:positionV>
                      <wp:extent cx="5966460" cy="7620"/>
                      <wp:effectExtent l="0" t="0" r="1524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64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918C6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2pt" to="469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" strokecolor="black [3040]"/>
                  </w:pict>
                </mc:Fallback>
              </mc:AlternateContent>
            </w:r>
            <w:r w:rsidR="00370EF6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posts announcement and grant application packet to District website, www.</w:t>
            </w:r>
            <w:r w:rsidR="00EB0680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MBARD</w:t>
            </w:r>
            <w:r w:rsidR="00370EF6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.org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4BF7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18F8" w14:textId="4748EE1E" w:rsidR="00370EF6" w:rsidRPr="00A22C52" w:rsidRDefault="00E9569A" w:rsidP="00A5156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March 18,</w:t>
            </w:r>
            <w:r w:rsidR="00370EF6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</w:t>
            </w:r>
            <w:r w:rsidR="00A5156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370EF6" w:rsidRPr="00A22C52" w14:paraId="43BC74CE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AE7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077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21D" w14:textId="77777777"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0EF6" w:rsidRPr="00A22C52" w14:paraId="61CB80CD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ED9C" w14:textId="77777777" w:rsidR="00370EF6" w:rsidRPr="00A22C52" w:rsidRDefault="00370EF6" w:rsidP="007067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applications due to District Office no later than 4:</w:t>
            </w:r>
            <w:r w:rsidR="00706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4D4A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04FF" w14:textId="5FB7824A" w:rsidR="00370EF6" w:rsidRPr="00A22C52" w:rsidRDefault="00E9569A" w:rsidP="00A25D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June 18</w:t>
            </w:r>
            <w:r w:rsidR="00370EF6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370EF6" w:rsidRPr="00A22C52" w14:paraId="513F534B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454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E04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80D" w14:textId="77777777"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70EF6" w:rsidRPr="00A22C52" w14:paraId="5812E06D" w14:textId="77777777" w:rsidTr="00370EF6">
        <w:trPr>
          <w:trHeight w:val="5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4369" w14:textId="410839CC"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posts list of all</w:t>
            </w:r>
            <w:r w:rsidR="00C20968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eligible applicants for </w:t>
            </w:r>
            <w:r w:rsidR="00741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r w:rsidR="00927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</w:t>
            </w:r>
            <w:r w:rsidR="00741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21-22</w:t>
            </w:r>
            <w:r w:rsidR="00CA31AF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on District Website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BA7A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863" w14:textId="3749CB4D" w:rsidR="00370EF6" w:rsidRPr="00A22C52" w:rsidRDefault="00E9569A" w:rsidP="00A25D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July 1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20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370EF6" w:rsidRPr="00A22C52" w14:paraId="463E04C1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3DB" w14:textId="77777777" w:rsidR="00370EF6" w:rsidRPr="00A22C52" w:rsidRDefault="007067B9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5BC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35C" w14:textId="77777777"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70EF6" w:rsidRPr="00A22C52" w14:paraId="33104B15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75F" w14:textId="257ECCE4"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completes scor</w:t>
            </w:r>
            <w:r w:rsidR="00C20968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 and ranking of eligible </w:t>
            </w:r>
            <w:r w:rsidR="00741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r w:rsidR="00927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</w:t>
            </w:r>
            <w:r w:rsidR="00741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21-22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applications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763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C91" w14:textId="47AE4267" w:rsidR="00370EF6" w:rsidRPr="00A22C52" w:rsidRDefault="00370EF6" w:rsidP="005C40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August </w:t>
            </w:r>
            <w:r w:rsidR="00E95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6,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E95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370EF6" w:rsidRPr="00A22C52" w14:paraId="33A4B57E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2765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B19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AC5" w14:textId="77777777"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0EF6" w:rsidRPr="00A22C52" w14:paraId="16C148F0" w14:textId="77777777" w:rsidTr="00370EF6">
        <w:trPr>
          <w:trHeight w:val="5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7904" w14:textId="1862BAEC"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grant award recommendations presented at September</w:t>
            </w:r>
            <w:r w:rsidR="005C40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40959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E95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Board meeting.  </w:t>
            </w:r>
            <w:r w:rsidR="000F3FD5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Selected projects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announced by Board</w:t>
            </w:r>
            <w:r w:rsidR="000F3FD5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AEA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264" w14:textId="5F99F197" w:rsidR="00370EF6" w:rsidRPr="00A22C52" w:rsidRDefault="00370EF6" w:rsidP="005C40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September </w:t>
            </w:r>
            <w:r w:rsidR="00295F1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E95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E95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14:paraId="1017D42A" w14:textId="77777777" w:rsidR="00493234" w:rsidRDefault="00493234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D3312D7" w14:textId="77777777" w:rsidR="003718DE" w:rsidRDefault="003718DE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B66BC2A" w14:textId="77777777" w:rsidR="008B2CDE" w:rsidRPr="00A22C52" w:rsidRDefault="002E6E41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SCORING </w:t>
      </w:r>
      <w:r w:rsidR="00B1213D" w:rsidRPr="00A22C52">
        <w:rPr>
          <w:rFonts w:asciiTheme="minorHAnsi" w:hAnsiTheme="minorHAnsi" w:cstheme="minorHAnsi"/>
          <w:b/>
          <w:sz w:val="28"/>
          <w:szCs w:val="28"/>
        </w:rPr>
        <w:t xml:space="preserve">AND </w:t>
      </w:r>
      <w:r w:rsidR="00DD5F2B" w:rsidRPr="00A22C52">
        <w:rPr>
          <w:rFonts w:asciiTheme="minorHAnsi" w:hAnsiTheme="minorHAnsi" w:cstheme="minorHAnsi"/>
          <w:b/>
          <w:sz w:val="28"/>
          <w:szCs w:val="28"/>
        </w:rPr>
        <w:t>RANKING GRANT APPLICATIONS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F4D6D0E" w14:textId="77777777" w:rsidR="008B2CDE" w:rsidRPr="00A22C52" w:rsidRDefault="008B2CDE" w:rsidP="00B1213D">
      <w:pPr>
        <w:widowControl w:val="0"/>
        <w:rPr>
          <w:rFonts w:asciiTheme="minorHAnsi" w:hAnsiTheme="minorHAnsi" w:cstheme="minorHAnsi"/>
        </w:rPr>
      </w:pPr>
    </w:p>
    <w:p w14:paraId="785D64BC" w14:textId="55CDCF9C" w:rsidR="00493234" w:rsidRDefault="00EC0444" w:rsidP="002D7FD0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Scoring for direct emission reduction projects shall be done according to the Air Resources Board (ARB) calculation models contained in the </w:t>
      </w:r>
      <w:r w:rsidR="005C40F9">
        <w:rPr>
          <w:rFonts w:asciiTheme="minorHAnsi" w:hAnsiTheme="minorHAnsi" w:cstheme="minorHAnsi"/>
        </w:rPr>
        <w:t>current</w:t>
      </w:r>
      <w:r w:rsidR="00FF750E">
        <w:rPr>
          <w:rFonts w:asciiTheme="minorHAnsi" w:hAnsiTheme="minorHAnsi" w:cstheme="minorHAnsi"/>
        </w:rPr>
        <w:t xml:space="preserve"> (</w:t>
      </w:r>
      <w:r w:rsidR="00E9569A">
        <w:rPr>
          <w:rFonts w:asciiTheme="minorHAnsi" w:hAnsiTheme="minorHAnsi" w:cstheme="minorHAnsi"/>
        </w:rPr>
        <w:t>November 2020</w:t>
      </w:r>
      <w:r w:rsidR="00FF750E">
        <w:rPr>
          <w:rFonts w:asciiTheme="minorHAnsi" w:hAnsiTheme="minorHAnsi" w:cstheme="minorHAnsi"/>
        </w:rPr>
        <w:t xml:space="preserve">) </w:t>
      </w:r>
      <w:r w:rsidRPr="00A22C52">
        <w:rPr>
          <w:rFonts w:asciiTheme="minorHAnsi" w:hAnsiTheme="minorHAnsi" w:cstheme="minorHAnsi"/>
        </w:rPr>
        <w:t xml:space="preserve">“Methods to Find the Cost-Effectiveness of Funding Air Quality Projects” in conjunction with the ARB </w:t>
      </w:r>
      <w:r w:rsidR="00FF750E">
        <w:rPr>
          <w:rFonts w:asciiTheme="minorHAnsi" w:hAnsiTheme="minorHAnsi" w:cstheme="minorHAnsi"/>
        </w:rPr>
        <w:t xml:space="preserve">current </w:t>
      </w:r>
      <w:r w:rsidR="000C4E9E" w:rsidRPr="00A22C52">
        <w:rPr>
          <w:rFonts w:asciiTheme="minorHAnsi" w:hAnsiTheme="minorHAnsi" w:cstheme="minorHAnsi"/>
        </w:rPr>
        <w:t xml:space="preserve">Fleet </w:t>
      </w:r>
      <w:r w:rsidRPr="00A22C52">
        <w:rPr>
          <w:rFonts w:asciiTheme="minorHAnsi" w:hAnsiTheme="minorHAnsi" w:cstheme="minorHAnsi"/>
        </w:rPr>
        <w:t>Emission Factor</w:t>
      </w:r>
      <w:r w:rsidR="000C4E9E" w:rsidRPr="00A22C52">
        <w:rPr>
          <w:rFonts w:asciiTheme="minorHAnsi" w:hAnsiTheme="minorHAnsi" w:cstheme="minorHAnsi"/>
        </w:rPr>
        <w:t>s and the 201</w:t>
      </w:r>
      <w:r w:rsidR="00532639" w:rsidRPr="00A22C52">
        <w:rPr>
          <w:rFonts w:asciiTheme="minorHAnsi" w:hAnsiTheme="minorHAnsi" w:cstheme="minorHAnsi"/>
        </w:rPr>
        <w:t xml:space="preserve">7 </w:t>
      </w:r>
      <w:r w:rsidR="000C4E9E" w:rsidRPr="00A22C52">
        <w:rPr>
          <w:rFonts w:asciiTheme="minorHAnsi" w:hAnsiTheme="minorHAnsi" w:cstheme="minorHAnsi"/>
        </w:rPr>
        <w:t>Carl Moyer</w:t>
      </w:r>
      <w:r w:rsidRPr="00A22C52">
        <w:rPr>
          <w:rFonts w:asciiTheme="minorHAnsi" w:hAnsiTheme="minorHAnsi" w:cstheme="minorHAnsi"/>
        </w:rPr>
        <w:t xml:space="preserve"> </w:t>
      </w:r>
      <w:r w:rsidR="000C4E9E" w:rsidRPr="00A22C52">
        <w:rPr>
          <w:rFonts w:asciiTheme="minorHAnsi" w:hAnsiTheme="minorHAnsi" w:cstheme="minorHAnsi"/>
        </w:rPr>
        <w:t xml:space="preserve">Program Guidelines </w:t>
      </w:r>
      <w:r w:rsidRPr="00A22C52">
        <w:rPr>
          <w:rFonts w:asciiTheme="minorHAnsi" w:hAnsiTheme="minorHAnsi" w:cstheme="minorHAnsi"/>
        </w:rPr>
        <w:t xml:space="preserve">Tables.  These documents can be </w:t>
      </w:r>
      <w:r w:rsidR="00493234">
        <w:rPr>
          <w:rFonts w:asciiTheme="minorHAnsi" w:hAnsiTheme="minorHAnsi" w:cstheme="minorHAnsi"/>
        </w:rPr>
        <w:t xml:space="preserve">viewed or </w:t>
      </w:r>
      <w:r w:rsidRPr="00A22C52">
        <w:rPr>
          <w:rFonts w:asciiTheme="minorHAnsi" w:hAnsiTheme="minorHAnsi" w:cstheme="minorHAnsi"/>
        </w:rPr>
        <w:t xml:space="preserve">downloaded from the ARB website at: </w:t>
      </w:r>
    </w:p>
    <w:p w14:paraId="31EE7868" w14:textId="77777777" w:rsidR="008D7BE7" w:rsidRPr="008E6ECF" w:rsidRDefault="00D9131C" w:rsidP="002D7FD0">
      <w:pPr>
        <w:ind w:left="720"/>
        <w:rPr>
          <w:rFonts w:asciiTheme="minorHAnsi" w:hAnsiTheme="minorHAnsi" w:cstheme="minorHAnsi"/>
          <w:b/>
        </w:rPr>
      </w:pPr>
      <w:hyperlink r:id="rId21" w:history="1">
        <w:r w:rsidR="00EC0444" w:rsidRPr="008E6ECF">
          <w:rPr>
            <w:rStyle w:val="Hyperlink"/>
            <w:rFonts w:asciiTheme="minorHAnsi" w:hAnsiTheme="minorHAnsi" w:cstheme="minorHAnsi"/>
            <w:b/>
          </w:rPr>
          <w:t>http://www.arb.ca.gov/planning/tsaq/eval/eval.htm</w:t>
        </w:r>
      </w:hyperlink>
      <w:r w:rsidR="00EC0444" w:rsidRPr="008E6ECF">
        <w:rPr>
          <w:rFonts w:asciiTheme="minorHAnsi" w:hAnsiTheme="minorHAnsi" w:cstheme="minorHAnsi"/>
          <w:b/>
        </w:rPr>
        <w:t xml:space="preserve">.  </w:t>
      </w:r>
    </w:p>
    <w:p w14:paraId="248E0E37" w14:textId="77777777" w:rsidR="008D7BE7" w:rsidRPr="00A22C52" w:rsidRDefault="008D7BE7" w:rsidP="002D7FD0">
      <w:pPr>
        <w:ind w:left="720"/>
        <w:rPr>
          <w:rFonts w:asciiTheme="minorHAnsi" w:hAnsiTheme="minorHAnsi" w:cstheme="minorHAnsi"/>
        </w:rPr>
      </w:pPr>
    </w:p>
    <w:p w14:paraId="78C4250D" w14:textId="77777777" w:rsidR="00EC0444" w:rsidRPr="00A22C52" w:rsidRDefault="00EC0444" w:rsidP="002D7FD0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Ranking shall be according to the </w:t>
      </w:r>
      <w:r w:rsidRPr="00A22C52">
        <w:rPr>
          <w:rFonts w:asciiTheme="minorHAnsi" w:hAnsiTheme="minorHAnsi" w:cstheme="minorHAnsi"/>
          <w:b/>
          <w:i/>
          <w:u w:val="single"/>
        </w:rPr>
        <w:t>highest cost-effectiveness (C/E)</w:t>
      </w:r>
      <w:r w:rsidRPr="00A22C52">
        <w:rPr>
          <w:rFonts w:asciiTheme="minorHAnsi" w:hAnsiTheme="minorHAnsi" w:cstheme="minorHAnsi"/>
        </w:rPr>
        <w:t xml:space="preserve">, expressed in dollars per ton of pollutant reduced </w:t>
      </w:r>
      <w:r w:rsidRPr="00A22C52">
        <w:rPr>
          <w:rFonts w:asciiTheme="minorHAnsi" w:hAnsiTheme="minorHAnsi" w:cstheme="minorHAnsi"/>
          <w:b/>
          <w:i/>
          <w:u w:val="single"/>
        </w:rPr>
        <w:t>and project total annual emission reduction.</w:t>
      </w:r>
      <w:r w:rsidRPr="00A22C52">
        <w:rPr>
          <w:rFonts w:asciiTheme="minorHAnsi" w:hAnsiTheme="minorHAnsi" w:cstheme="minorHAnsi"/>
        </w:rPr>
        <w:t xml:space="preserve">  Applicants submitting projects of this type will need to provide travel activity data. The </w:t>
      </w:r>
      <w:r w:rsidRPr="00A22C52">
        <w:rPr>
          <w:rFonts w:asciiTheme="minorHAnsi" w:hAnsiTheme="minorHAnsi" w:cstheme="minorHAnsi"/>
          <w:b/>
          <w:i/>
        </w:rPr>
        <w:t>Travel Activity Data Spreadsheet</w:t>
      </w:r>
      <w:r w:rsidRPr="00A22C52">
        <w:rPr>
          <w:rFonts w:asciiTheme="minorHAnsi" w:hAnsiTheme="minorHAnsi" w:cstheme="minorHAnsi"/>
        </w:rPr>
        <w:t xml:space="preserve"> and accompanying Excel Spreadsheet Table can be downloaded at:  </w:t>
      </w:r>
    </w:p>
    <w:p w14:paraId="17CE5218" w14:textId="77777777" w:rsidR="00EC0444" w:rsidRPr="008E6ECF" w:rsidRDefault="00D9131C" w:rsidP="002D7FD0">
      <w:pPr>
        <w:ind w:left="720"/>
        <w:rPr>
          <w:rFonts w:asciiTheme="minorHAnsi" w:hAnsiTheme="minorHAnsi"/>
          <w:b/>
        </w:rPr>
      </w:pPr>
      <w:hyperlink r:id="rId22" w:history="1">
        <w:r w:rsidR="00412176" w:rsidRPr="008E6ECF">
          <w:rPr>
            <w:rStyle w:val="Hyperlink"/>
            <w:rFonts w:asciiTheme="minorHAnsi" w:hAnsiTheme="minorHAnsi"/>
            <w:b/>
          </w:rPr>
          <w:t>https://www.mbard.org/public-agency-grants-ab2766</w:t>
        </w:r>
      </w:hyperlink>
    </w:p>
    <w:p w14:paraId="61302B9F" w14:textId="77777777" w:rsidR="00412176" w:rsidRDefault="00412176" w:rsidP="002D7FD0">
      <w:pPr>
        <w:ind w:left="720"/>
        <w:rPr>
          <w:rFonts w:asciiTheme="minorHAnsi" w:hAnsiTheme="minorHAnsi" w:cstheme="minorHAnsi"/>
        </w:rPr>
      </w:pPr>
    </w:p>
    <w:p w14:paraId="100668DA" w14:textId="2DBD0948" w:rsidR="00F63492" w:rsidRPr="004A1725" w:rsidRDefault="004A1725" w:rsidP="002D7FD0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="00F63492" w:rsidRPr="004A1725">
        <w:rPr>
          <w:rFonts w:asciiTheme="minorHAnsi" w:hAnsiTheme="minorHAnsi" w:cstheme="minorHAnsi"/>
          <w:b/>
        </w:rPr>
        <w:t>The activity data spreadsheet will be submitted with the project a</w:t>
      </w:r>
      <w:r w:rsidRPr="004A1725">
        <w:rPr>
          <w:rFonts w:asciiTheme="minorHAnsi" w:hAnsiTheme="minorHAnsi" w:cstheme="minorHAnsi"/>
          <w:b/>
        </w:rPr>
        <w:t>pplication for all Clean Air Management projects.</w:t>
      </w:r>
    </w:p>
    <w:p w14:paraId="60F130DC" w14:textId="77777777" w:rsidR="000C4E9E" w:rsidRPr="00A22C52" w:rsidRDefault="000C4E9E" w:rsidP="00B93AEC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</w:p>
    <w:p w14:paraId="1FEC5492" w14:textId="77777777" w:rsidR="008B2CDE" w:rsidRPr="00A22C52" w:rsidRDefault="007025CA" w:rsidP="00B93AEC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5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>PROJECT SELECTION AND GRANT AWARD</w:t>
      </w:r>
      <w:r w:rsidR="00DD29E1" w:rsidRPr="00A22C52">
        <w:rPr>
          <w:rFonts w:asciiTheme="minorHAnsi" w:hAnsiTheme="minorHAnsi" w:cstheme="minorHAnsi"/>
          <w:b/>
          <w:sz w:val="28"/>
          <w:szCs w:val="28"/>
        </w:rPr>
        <w:t>S</w:t>
      </w:r>
    </w:p>
    <w:p w14:paraId="4875270D" w14:textId="77777777"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14:paraId="5167F889" w14:textId="24551F9C" w:rsidR="00CB100B" w:rsidRDefault="002D7FD0" w:rsidP="00CB100B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20"/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MBARD</w:t>
      </w:r>
      <w:r w:rsidR="00B97875" w:rsidRPr="002D7FD0">
        <w:rPr>
          <w:rFonts w:asciiTheme="minorHAnsi" w:hAnsiTheme="minorHAnsi" w:cstheme="minorHAnsi"/>
        </w:rPr>
        <w:t xml:space="preserve"> staff evaluate</w:t>
      </w:r>
      <w:r w:rsidR="00C90D59" w:rsidRPr="002D7FD0">
        <w:rPr>
          <w:rFonts w:asciiTheme="minorHAnsi" w:hAnsiTheme="minorHAnsi" w:cstheme="minorHAnsi"/>
        </w:rPr>
        <w:t>s</w:t>
      </w:r>
      <w:r w:rsidR="00B97875" w:rsidRPr="002D7FD0">
        <w:rPr>
          <w:rFonts w:asciiTheme="minorHAnsi" w:hAnsiTheme="minorHAnsi" w:cstheme="minorHAnsi"/>
        </w:rPr>
        <w:t xml:space="preserve"> all </w:t>
      </w:r>
      <w:r w:rsidR="00592E99">
        <w:rPr>
          <w:rFonts w:asciiTheme="minorHAnsi" w:hAnsiTheme="minorHAnsi" w:cstheme="minorHAnsi"/>
        </w:rPr>
        <w:t xml:space="preserve">Clean Air Management direct emission reduction project </w:t>
      </w:r>
      <w:r w:rsidR="00B97875" w:rsidRPr="002D7FD0">
        <w:rPr>
          <w:rFonts w:asciiTheme="minorHAnsi" w:hAnsiTheme="minorHAnsi" w:cstheme="minorHAnsi"/>
        </w:rPr>
        <w:lastRenderedPageBreak/>
        <w:t xml:space="preserve">applications for eligibility, project </w:t>
      </w:r>
      <w:r w:rsidR="00592E99">
        <w:rPr>
          <w:rFonts w:asciiTheme="minorHAnsi" w:hAnsiTheme="minorHAnsi" w:cstheme="minorHAnsi"/>
        </w:rPr>
        <w:t>scope</w:t>
      </w:r>
      <w:r w:rsidR="00B97875" w:rsidRPr="002D7FD0">
        <w:rPr>
          <w:rFonts w:asciiTheme="minorHAnsi" w:hAnsiTheme="minorHAnsi" w:cstheme="minorHAnsi"/>
        </w:rPr>
        <w:t>, travel</w:t>
      </w:r>
      <w:r w:rsidR="00592E99">
        <w:rPr>
          <w:rFonts w:asciiTheme="minorHAnsi" w:hAnsiTheme="minorHAnsi" w:cstheme="minorHAnsi"/>
        </w:rPr>
        <w:t xml:space="preserve"> activity</w:t>
      </w:r>
      <w:r w:rsidR="00B97875" w:rsidRPr="002D7FD0">
        <w:rPr>
          <w:rFonts w:asciiTheme="minorHAnsi" w:hAnsiTheme="minorHAnsi" w:cstheme="minorHAnsi"/>
        </w:rPr>
        <w:t xml:space="preserve"> data and other characteristics. </w:t>
      </w:r>
      <w:r w:rsidR="004B65B5" w:rsidRPr="002D7FD0">
        <w:rPr>
          <w:rFonts w:asciiTheme="minorHAnsi" w:hAnsiTheme="minorHAnsi" w:cstheme="minorHAnsi"/>
        </w:rPr>
        <w:t xml:space="preserve">Staff will post a list of all qualified and eligible projects for </w:t>
      </w:r>
      <w:r w:rsidR="00741C96">
        <w:rPr>
          <w:rFonts w:asciiTheme="minorHAnsi" w:hAnsiTheme="minorHAnsi" w:cstheme="minorHAnsi"/>
        </w:rPr>
        <w:t>FY</w:t>
      </w:r>
      <w:r w:rsidR="00927E7D">
        <w:rPr>
          <w:rFonts w:asciiTheme="minorHAnsi" w:hAnsiTheme="minorHAnsi" w:cstheme="minorHAnsi"/>
        </w:rPr>
        <w:t xml:space="preserve"> 20</w:t>
      </w:r>
      <w:r w:rsidR="00741C96">
        <w:rPr>
          <w:rFonts w:asciiTheme="minorHAnsi" w:hAnsiTheme="minorHAnsi" w:cstheme="minorHAnsi"/>
        </w:rPr>
        <w:t>21-22</w:t>
      </w:r>
      <w:r w:rsidR="004B65B5" w:rsidRPr="002D7FD0">
        <w:rPr>
          <w:rFonts w:asciiTheme="minorHAnsi" w:hAnsiTheme="minorHAnsi" w:cstheme="minorHAnsi"/>
        </w:rPr>
        <w:t xml:space="preserve"> AB 2766 grant funding on the </w:t>
      </w:r>
      <w:r w:rsidRPr="002D7FD0">
        <w:rPr>
          <w:rFonts w:asciiTheme="minorHAnsi" w:hAnsiTheme="minorHAnsi" w:cstheme="minorHAnsi"/>
        </w:rPr>
        <w:t xml:space="preserve">MBARD </w:t>
      </w:r>
      <w:r w:rsidR="004B65B5" w:rsidRPr="002D7FD0">
        <w:rPr>
          <w:rFonts w:asciiTheme="minorHAnsi" w:hAnsiTheme="minorHAnsi" w:cstheme="minorHAnsi"/>
        </w:rPr>
        <w:t xml:space="preserve">website.  </w:t>
      </w:r>
      <w:r w:rsidR="001F4D60" w:rsidRPr="002D7FD0">
        <w:rPr>
          <w:rFonts w:asciiTheme="minorHAnsi" w:hAnsiTheme="minorHAnsi" w:cstheme="minorHAnsi"/>
        </w:rPr>
        <w:t xml:space="preserve">Applicants must submit travel activity data for </w:t>
      </w:r>
      <w:r w:rsidR="000255A9" w:rsidRPr="002D7FD0">
        <w:rPr>
          <w:rFonts w:asciiTheme="minorHAnsi" w:hAnsiTheme="minorHAnsi" w:cstheme="minorHAnsi"/>
        </w:rPr>
        <w:t xml:space="preserve">direct emission reduction </w:t>
      </w:r>
      <w:r w:rsidR="00283D18" w:rsidRPr="002D7FD0">
        <w:rPr>
          <w:rFonts w:asciiTheme="minorHAnsi" w:hAnsiTheme="minorHAnsi" w:cstheme="minorHAnsi"/>
        </w:rPr>
        <w:t>projects</w:t>
      </w:r>
      <w:r w:rsidR="001D3DB9" w:rsidRPr="002D7FD0">
        <w:rPr>
          <w:rFonts w:asciiTheme="minorHAnsi" w:hAnsiTheme="minorHAnsi" w:cstheme="minorHAnsi"/>
          <w:caps/>
        </w:rPr>
        <w:t xml:space="preserve">. </w:t>
      </w:r>
      <w:r w:rsidR="001F4D60" w:rsidRPr="002D7FD0">
        <w:rPr>
          <w:rFonts w:asciiTheme="minorHAnsi" w:hAnsiTheme="minorHAnsi" w:cstheme="minorHAnsi"/>
        </w:rPr>
        <w:t xml:space="preserve">See the </w:t>
      </w:r>
      <w:r w:rsidR="000111D4" w:rsidRPr="002D7FD0">
        <w:rPr>
          <w:rFonts w:asciiTheme="minorHAnsi" w:hAnsiTheme="minorHAnsi" w:cstheme="minorHAnsi"/>
        </w:rPr>
        <w:t>Travel Activity Data Spreadsheet</w:t>
      </w:r>
      <w:r w:rsidR="000F3FD5" w:rsidRPr="002D7FD0">
        <w:rPr>
          <w:rFonts w:asciiTheme="minorHAnsi" w:hAnsiTheme="minorHAnsi" w:cstheme="minorHAnsi"/>
        </w:rPr>
        <w:t>,</w:t>
      </w:r>
      <w:r w:rsidR="001F4D60" w:rsidRPr="002D7FD0">
        <w:rPr>
          <w:rFonts w:asciiTheme="minorHAnsi" w:hAnsiTheme="minorHAnsi" w:cstheme="minorHAnsi"/>
        </w:rPr>
        <w:t xml:space="preserve"> </w:t>
      </w:r>
      <w:r w:rsidR="000F3FD5" w:rsidRPr="002D7FD0">
        <w:rPr>
          <w:rFonts w:asciiTheme="minorHAnsi" w:hAnsiTheme="minorHAnsi" w:cstheme="minorHAnsi"/>
        </w:rPr>
        <w:t>referenced in section 4</w:t>
      </w:r>
      <w:r w:rsidR="00C277D1" w:rsidRPr="002D7FD0">
        <w:rPr>
          <w:rFonts w:asciiTheme="minorHAnsi" w:hAnsiTheme="minorHAnsi" w:cstheme="minorHAnsi"/>
        </w:rPr>
        <w:t xml:space="preserve"> for</w:t>
      </w:r>
      <w:r w:rsidR="001F4D60" w:rsidRPr="002D7FD0">
        <w:rPr>
          <w:rFonts w:asciiTheme="minorHAnsi" w:hAnsiTheme="minorHAnsi" w:cstheme="minorHAnsi"/>
        </w:rPr>
        <w:t xml:space="preserve"> what data to submit for various types of projects. </w:t>
      </w:r>
      <w:r w:rsidR="000255A9" w:rsidRPr="002D7FD0">
        <w:rPr>
          <w:rFonts w:asciiTheme="minorHAnsi" w:hAnsiTheme="minorHAnsi" w:cstheme="minorHAnsi"/>
        </w:rPr>
        <w:t xml:space="preserve"> </w:t>
      </w:r>
      <w:r w:rsidRPr="002D7FD0">
        <w:rPr>
          <w:rFonts w:asciiTheme="minorHAnsi" w:hAnsiTheme="minorHAnsi" w:cstheme="minorHAnsi"/>
        </w:rPr>
        <w:t xml:space="preserve">MBARD </w:t>
      </w:r>
      <w:r w:rsidR="00B97875" w:rsidRPr="002D7FD0">
        <w:rPr>
          <w:rFonts w:asciiTheme="minorHAnsi" w:hAnsiTheme="minorHAnsi" w:cstheme="minorHAnsi"/>
        </w:rPr>
        <w:t xml:space="preserve">staff </w:t>
      </w:r>
      <w:r w:rsidR="00292947" w:rsidRPr="002D7FD0">
        <w:rPr>
          <w:rFonts w:asciiTheme="minorHAnsi" w:hAnsiTheme="minorHAnsi" w:cstheme="minorHAnsi"/>
        </w:rPr>
        <w:t xml:space="preserve">calculates </w:t>
      </w:r>
      <w:r w:rsidR="00B97875" w:rsidRPr="002D7FD0">
        <w:rPr>
          <w:rFonts w:asciiTheme="minorHAnsi" w:hAnsiTheme="minorHAnsi" w:cstheme="minorHAnsi"/>
        </w:rPr>
        <w:t xml:space="preserve">the </w:t>
      </w:r>
      <w:r w:rsidR="000255A9" w:rsidRPr="002D7FD0">
        <w:rPr>
          <w:rFonts w:asciiTheme="minorHAnsi" w:hAnsiTheme="minorHAnsi" w:cstheme="minorHAnsi"/>
        </w:rPr>
        <w:t>cost-effectiveness (</w:t>
      </w:r>
      <w:r w:rsidR="004B65B5" w:rsidRPr="002D7FD0">
        <w:rPr>
          <w:rFonts w:asciiTheme="minorHAnsi" w:hAnsiTheme="minorHAnsi" w:cstheme="minorHAnsi"/>
        </w:rPr>
        <w:t>C/E</w:t>
      </w:r>
      <w:r w:rsidR="000255A9" w:rsidRPr="002D7FD0">
        <w:rPr>
          <w:rFonts w:asciiTheme="minorHAnsi" w:hAnsiTheme="minorHAnsi" w:cstheme="minorHAnsi"/>
        </w:rPr>
        <w:t>) expressed in dollars per ton of pollutant reduced</w:t>
      </w:r>
      <w:r w:rsidR="00B97875" w:rsidRPr="002D7FD0">
        <w:rPr>
          <w:rFonts w:asciiTheme="minorHAnsi" w:hAnsiTheme="minorHAnsi" w:cstheme="minorHAnsi"/>
        </w:rPr>
        <w:t xml:space="preserve">. </w:t>
      </w:r>
      <w:r w:rsidR="004B65B5" w:rsidRPr="002D7FD0">
        <w:rPr>
          <w:rFonts w:asciiTheme="minorHAnsi" w:hAnsiTheme="minorHAnsi" w:cstheme="minorHAnsi"/>
        </w:rPr>
        <w:t xml:space="preserve"> </w:t>
      </w:r>
      <w:r w:rsidR="00B97875" w:rsidRPr="002D7FD0">
        <w:rPr>
          <w:rFonts w:asciiTheme="minorHAnsi" w:hAnsiTheme="minorHAnsi" w:cstheme="minorHAnsi"/>
        </w:rPr>
        <w:t xml:space="preserve">Staff </w:t>
      </w:r>
      <w:r w:rsidR="004B65B5" w:rsidRPr="002D7FD0">
        <w:rPr>
          <w:rFonts w:asciiTheme="minorHAnsi" w:hAnsiTheme="minorHAnsi" w:cstheme="minorHAnsi"/>
        </w:rPr>
        <w:t>performs C/E calculations based</w:t>
      </w:r>
      <w:r w:rsidR="001F4D60" w:rsidRPr="002D7FD0">
        <w:rPr>
          <w:rFonts w:asciiTheme="minorHAnsi" w:hAnsiTheme="minorHAnsi" w:cstheme="minorHAnsi"/>
        </w:rPr>
        <w:t xml:space="preserve"> on </w:t>
      </w:r>
      <w:r w:rsidR="004B65B5" w:rsidRPr="002D7FD0">
        <w:rPr>
          <w:rFonts w:asciiTheme="minorHAnsi" w:hAnsiTheme="minorHAnsi" w:cstheme="minorHAnsi"/>
        </w:rPr>
        <w:t xml:space="preserve">ARB </w:t>
      </w:r>
      <w:r w:rsidR="001F4D60" w:rsidRPr="002D7FD0">
        <w:rPr>
          <w:rFonts w:asciiTheme="minorHAnsi" w:hAnsiTheme="minorHAnsi" w:cstheme="minorHAnsi"/>
        </w:rPr>
        <w:t>methods</w:t>
      </w:r>
      <w:r w:rsidR="004B65B5" w:rsidRPr="002D7FD0">
        <w:rPr>
          <w:rFonts w:asciiTheme="minorHAnsi" w:hAnsiTheme="minorHAnsi" w:cstheme="minorHAnsi"/>
        </w:rPr>
        <w:t>.</w:t>
      </w:r>
      <w:r w:rsidR="001F4D60" w:rsidRPr="002D7FD0">
        <w:rPr>
          <w:rFonts w:asciiTheme="minorHAnsi" w:hAnsiTheme="minorHAnsi" w:cstheme="minorHAnsi"/>
          <w:szCs w:val="24"/>
        </w:rPr>
        <w:t xml:space="preserve"> </w:t>
      </w:r>
      <w:r w:rsidR="00586F26" w:rsidRPr="002D7FD0">
        <w:rPr>
          <w:rFonts w:asciiTheme="minorHAnsi" w:hAnsiTheme="minorHAnsi" w:cstheme="minorHAnsi"/>
        </w:rPr>
        <w:t xml:space="preserve">The </w:t>
      </w:r>
      <w:r w:rsidR="005E6E81" w:rsidRPr="002D7FD0">
        <w:rPr>
          <w:rFonts w:asciiTheme="minorHAnsi" w:hAnsiTheme="minorHAnsi" w:cstheme="minorHAnsi"/>
        </w:rPr>
        <w:t>ARB methods</w:t>
      </w:r>
      <w:r w:rsidR="00586F26" w:rsidRPr="002D7FD0">
        <w:rPr>
          <w:rFonts w:asciiTheme="minorHAnsi" w:hAnsiTheme="minorHAnsi" w:cstheme="minorHAnsi"/>
        </w:rPr>
        <w:t xml:space="preserve"> can be found at</w:t>
      </w:r>
      <w:r w:rsidR="00570B9F" w:rsidRPr="002D7FD0">
        <w:rPr>
          <w:rFonts w:asciiTheme="minorHAnsi" w:hAnsiTheme="minorHAnsi" w:cstheme="minorHAnsi"/>
        </w:rPr>
        <w:t xml:space="preserve">: </w:t>
      </w:r>
    </w:p>
    <w:p w14:paraId="1CB67F4E" w14:textId="77777777" w:rsidR="003750F2" w:rsidRPr="002D7FD0" w:rsidRDefault="00D9131C" w:rsidP="00CB100B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ind w:left="720"/>
        <w:rPr>
          <w:rFonts w:asciiTheme="minorHAnsi" w:hAnsiTheme="minorHAnsi" w:cstheme="minorHAnsi"/>
        </w:rPr>
      </w:pPr>
      <w:hyperlink r:id="rId23" w:history="1">
        <w:r w:rsidR="00570B9F" w:rsidRPr="00CB100B">
          <w:rPr>
            <w:rStyle w:val="Hyperlink"/>
            <w:rFonts w:asciiTheme="minorHAnsi" w:hAnsiTheme="minorHAnsi" w:cstheme="minorHAnsi"/>
            <w:b/>
          </w:rPr>
          <w:t>http://www.arb.ca.gov/planning/tsaq/eval/eval.htm</w:t>
        </w:r>
      </w:hyperlink>
      <w:r w:rsidR="00B7521A" w:rsidRPr="002D7FD0">
        <w:rPr>
          <w:rFonts w:asciiTheme="minorHAnsi" w:hAnsiTheme="minorHAnsi" w:cstheme="minorHAnsi"/>
        </w:rPr>
        <w:t xml:space="preserve"> </w:t>
      </w:r>
    </w:p>
    <w:p w14:paraId="203E9D84" w14:textId="77777777" w:rsidR="003750F2" w:rsidRPr="002D7FD0" w:rsidRDefault="003750F2" w:rsidP="002D7FD0">
      <w:pPr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 xml:space="preserve">EV Voucher Replacement Program Awards shall be subject to the existing funding allocations based on population per county and the cap per electric vehicle shall be </w:t>
      </w:r>
      <w:r w:rsidRPr="002D7FD0">
        <w:rPr>
          <w:rFonts w:asciiTheme="minorHAnsi" w:hAnsiTheme="minorHAnsi" w:cstheme="minorHAnsi"/>
          <w:b/>
          <w:i/>
        </w:rPr>
        <w:t>$1</w:t>
      </w:r>
      <w:r w:rsidR="00A25D05">
        <w:rPr>
          <w:rFonts w:asciiTheme="minorHAnsi" w:hAnsiTheme="minorHAnsi" w:cstheme="minorHAnsi"/>
          <w:b/>
          <w:i/>
        </w:rPr>
        <w:t>0</w:t>
      </w:r>
      <w:r w:rsidRPr="002D7FD0">
        <w:rPr>
          <w:rFonts w:asciiTheme="minorHAnsi" w:hAnsiTheme="minorHAnsi" w:cstheme="minorHAnsi"/>
          <w:b/>
          <w:i/>
        </w:rPr>
        <w:t>,000</w:t>
      </w:r>
      <w:r w:rsidRPr="002D7FD0">
        <w:rPr>
          <w:rFonts w:asciiTheme="minorHAnsi" w:hAnsiTheme="minorHAnsi" w:cstheme="minorHAnsi"/>
        </w:rPr>
        <w:t xml:space="preserve"> for public agencies.  </w:t>
      </w:r>
      <w:r w:rsidR="001F554C" w:rsidRPr="002D7FD0">
        <w:rPr>
          <w:rFonts w:asciiTheme="minorHAnsi" w:hAnsiTheme="minorHAnsi" w:cstheme="minorHAnsi"/>
          <w:b/>
          <w:szCs w:val="24"/>
        </w:rPr>
        <w:t xml:space="preserve">New vehicles may be purchased or leased (minimum of 3 years required). Certified used vehicles may be purchased with a </w:t>
      </w:r>
      <w:r w:rsidR="00793255" w:rsidRPr="002D7FD0">
        <w:rPr>
          <w:rFonts w:asciiTheme="minorHAnsi" w:hAnsiTheme="minorHAnsi" w:cstheme="minorHAnsi"/>
          <w:b/>
          <w:szCs w:val="24"/>
        </w:rPr>
        <w:t xml:space="preserve">voucher </w:t>
      </w:r>
      <w:r w:rsidR="001F554C" w:rsidRPr="002D7FD0">
        <w:rPr>
          <w:rFonts w:asciiTheme="minorHAnsi" w:hAnsiTheme="minorHAnsi" w:cstheme="minorHAnsi"/>
          <w:b/>
          <w:szCs w:val="24"/>
        </w:rPr>
        <w:t>funding cap of $</w:t>
      </w:r>
      <w:r w:rsidR="00A25D05" w:rsidRPr="006367DA">
        <w:rPr>
          <w:rFonts w:asciiTheme="minorHAnsi" w:hAnsiTheme="minorHAnsi" w:cstheme="minorHAnsi"/>
          <w:b/>
          <w:i/>
          <w:iCs/>
          <w:szCs w:val="24"/>
        </w:rPr>
        <w:t>7</w:t>
      </w:r>
      <w:r w:rsidR="00FF750E" w:rsidRPr="006367DA">
        <w:rPr>
          <w:rFonts w:asciiTheme="minorHAnsi" w:hAnsiTheme="minorHAnsi" w:cstheme="minorHAnsi"/>
          <w:b/>
          <w:i/>
          <w:iCs/>
          <w:szCs w:val="24"/>
        </w:rPr>
        <w:t>,</w:t>
      </w:r>
      <w:r w:rsidR="00FD62E0" w:rsidRPr="006367DA">
        <w:rPr>
          <w:rFonts w:asciiTheme="minorHAnsi" w:hAnsiTheme="minorHAnsi" w:cstheme="minorHAnsi"/>
          <w:b/>
          <w:i/>
          <w:iCs/>
          <w:szCs w:val="24"/>
        </w:rPr>
        <w:t>5</w:t>
      </w:r>
      <w:r w:rsidR="00FF750E" w:rsidRPr="006367DA">
        <w:rPr>
          <w:rFonts w:asciiTheme="minorHAnsi" w:hAnsiTheme="minorHAnsi" w:cstheme="minorHAnsi"/>
          <w:b/>
          <w:i/>
          <w:iCs/>
          <w:szCs w:val="24"/>
        </w:rPr>
        <w:t>00</w:t>
      </w:r>
      <w:r w:rsidR="001F554C" w:rsidRPr="002D7FD0">
        <w:rPr>
          <w:rFonts w:asciiTheme="minorHAnsi" w:hAnsiTheme="minorHAnsi" w:cstheme="minorHAnsi"/>
          <w:b/>
          <w:szCs w:val="24"/>
        </w:rPr>
        <w:t xml:space="preserve"> (remaining battery life must be disclosed at time of purchase).  </w:t>
      </w:r>
      <w:r w:rsidRPr="002D7FD0">
        <w:rPr>
          <w:rFonts w:asciiTheme="minorHAnsi" w:hAnsiTheme="minorHAnsi" w:cstheme="minorHAnsi"/>
        </w:rPr>
        <w:t>Local match funding shall be required on all public agency electric vehicle incentive program projects.</w:t>
      </w:r>
      <w:r w:rsidR="008D7BE7" w:rsidRPr="002D7FD0">
        <w:rPr>
          <w:rFonts w:asciiTheme="minorHAnsi" w:hAnsiTheme="minorHAnsi" w:cstheme="minorHAnsi"/>
        </w:rPr>
        <w:t xml:space="preserve">  </w:t>
      </w:r>
      <w:r w:rsidR="00FF750E">
        <w:rPr>
          <w:rFonts w:asciiTheme="minorHAnsi" w:hAnsiTheme="minorHAnsi" w:cstheme="minorHAnsi"/>
        </w:rPr>
        <w:t>Vouchers will be limited to only one per applicant.</w:t>
      </w:r>
    </w:p>
    <w:p w14:paraId="1D2DA40D" w14:textId="77777777" w:rsidR="003750F2" w:rsidRPr="00A22C52" w:rsidRDefault="003750F2" w:rsidP="002D7FD0">
      <w:pPr>
        <w:ind w:left="720"/>
        <w:rPr>
          <w:rFonts w:asciiTheme="minorHAnsi" w:hAnsiTheme="minorHAnsi" w:cstheme="minorHAnsi"/>
        </w:rPr>
      </w:pPr>
    </w:p>
    <w:p w14:paraId="5A0B5D6D" w14:textId="39786E3D" w:rsidR="006367DA" w:rsidRDefault="0050331F" w:rsidP="00CB6AB3">
      <w:pPr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 Incentive</w:t>
      </w:r>
      <w:r w:rsidR="003750F2" w:rsidRPr="002D7FD0">
        <w:rPr>
          <w:rFonts w:asciiTheme="minorHAnsi" w:hAnsiTheme="minorHAnsi" w:cstheme="minorHAnsi"/>
        </w:rPr>
        <w:t xml:space="preserve"> Program for the general public will be based on a first come first served basis until all program funds are depleted</w:t>
      </w:r>
      <w:r w:rsidR="004A1725">
        <w:rPr>
          <w:rFonts w:asciiTheme="minorHAnsi" w:hAnsiTheme="minorHAnsi" w:cstheme="minorHAnsi"/>
        </w:rPr>
        <w:t xml:space="preserve"> within the fiscal year</w:t>
      </w:r>
      <w:r w:rsidR="003750F2" w:rsidRPr="002D7FD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Incentive</w:t>
      </w:r>
      <w:r w:rsidR="00DE0BB6" w:rsidRPr="002D7FD0">
        <w:rPr>
          <w:rFonts w:asciiTheme="minorHAnsi" w:hAnsiTheme="minorHAnsi" w:cstheme="minorHAnsi"/>
        </w:rPr>
        <w:t>s</w:t>
      </w:r>
      <w:r w:rsidR="006367DA">
        <w:rPr>
          <w:rFonts w:asciiTheme="minorHAnsi" w:hAnsiTheme="minorHAnsi" w:cstheme="minorHAnsi"/>
        </w:rPr>
        <w:t xml:space="preserve"> for FY</w:t>
      </w:r>
      <w:r w:rsidR="00927E7D">
        <w:rPr>
          <w:rFonts w:asciiTheme="minorHAnsi" w:hAnsiTheme="minorHAnsi" w:cstheme="minorHAnsi"/>
        </w:rPr>
        <w:t xml:space="preserve"> 20</w:t>
      </w:r>
      <w:r w:rsidR="006367DA">
        <w:rPr>
          <w:rFonts w:asciiTheme="minorHAnsi" w:hAnsiTheme="minorHAnsi" w:cstheme="minorHAnsi"/>
        </w:rPr>
        <w:t>21-22 are:</w:t>
      </w:r>
    </w:p>
    <w:p w14:paraId="2FE06D77" w14:textId="48CB07E7" w:rsidR="006367DA" w:rsidRDefault="006367DA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$</w:t>
      </w:r>
      <w:r w:rsidR="003C1D58">
        <w:rPr>
          <w:rFonts w:asciiTheme="minorHAnsi" w:hAnsiTheme="minorHAnsi" w:cstheme="minorHAnsi"/>
          <w:b/>
          <w:bCs/>
          <w:i/>
          <w:iCs/>
        </w:rPr>
        <w:t>20</w:t>
      </w:r>
      <w:r w:rsidR="003C1D58">
        <w:rPr>
          <w:rFonts w:asciiTheme="minorHAnsi" w:hAnsiTheme="minorHAnsi" w:cstheme="minorHAnsi"/>
          <w:b/>
          <w:bCs/>
          <w:i/>
          <w:iCs/>
        </w:rPr>
        <w:t xml:space="preserve">00 </w:t>
      </w:r>
      <w:r>
        <w:rPr>
          <w:rFonts w:asciiTheme="minorHAnsi" w:hAnsiTheme="minorHAnsi" w:cstheme="minorHAnsi"/>
        </w:rPr>
        <w:t>for H2 Fuel Cell vehicles</w:t>
      </w:r>
    </w:p>
    <w:p w14:paraId="567319DA" w14:textId="39AAE693" w:rsidR="006367DA" w:rsidRDefault="006367DA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$</w:t>
      </w:r>
      <w:r w:rsidR="003C1D58">
        <w:rPr>
          <w:rFonts w:asciiTheme="minorHAnsi" w:hAnsiTheme="minorHAnsi" w:cstheme="minorHAnsi"/>
          <w:b/>
          <w:bCs/>
          <w:i/>
          <w:iCs/>
        </w:rPr>
        <w:t>1</w:t>
      </w:r>
      <w:r w:rsidR="003C1D58">
        <w:rPr>
          <w:rFonts w:asciiTheme="minorHAnsi" w:hAnsiTheme="minorHAnsi" w:cstheme="minorHAnsi"/>
          <w:b/>
          <w:bCs/>
          <w:i/>
          <w:iCs/>
        </w:rPr>
        <w:t>5</w:t>
      </w:r>
      <w:r w:rsidR="003C1D58">
        <w:rPr>
          <w:rFonts w:asciiTheme="minorHAnsi" w:hAnsiTheme="minorHAnsi" w:cstheme="minorHAnsi"/>
          <w:b/>
          <w:bCs/>
          <w:i/>
          <w:iCs/>
        </w:rPr>
        <w:t xml:space="preserve">00 </w:t>
      </w:r>
      <w:r>
        <w:rPr>
          <w:rFonts w:asciiTheme="minorHAnsi" w:hAnsiTheme="minorHAnsi" w:cstheme="minorHAnsi"/>
        </w:rPr>
        <w:t xml:space="preserve">for </w:t>
      </w:r>
      <w:r w:rsidR="002A7D10">
        <w:rPr>
          <w:rFonts w:asciiTheme="minorHAnsi" w:hAnsiTheme="minorHAnsi" w:cstheme="minorHAnsi"/>
        </w:rPr>
        <w:t xml:space="preserve">new </w:t>
      </w:r>
      <w:r w:rsidR="003750F2" w:rsidRPr="006367DA">
        <w:rPr>
          <w:rFonts w:asciiTheme="minorHAnsi" w:hAnsiTheme="minorHAnsi" w:cstheme="minorHAnsi"/>
        </w:rPr>
        <w:t>BEVs</w:t>
      </w:r>
      <w:r w:rsidR="002A7D10">
        <w:rPr>
          <w:rFonts w:asciiTheme="minorHAnsi" w:hAnsiTheme="minorHAnsi" w:cstheme="minorHAnsi"/>
        </w:rPr>
        <w:t xml:space="preserve">, </w:t>
      </w:r>
      <w:r w:rsidR="002A7D10" w:rsidRPr="002A7D10">
        <w:rPr>
          <w:rFonts w:asciiTheme="minorHAnsi" w:hAnsiTheme="minorHAnsi" w:cstheme="minorHAnsi"/>
          <w:b/>
          <w:bCs/>
          <w:i/>
          <w:iCs/>
        </w:rPr>
        <w:t>$</w:t>
      </w:r>
      <w:r w:rsidR="003C1D58">
        <w:rPr>
          <w:rFonts w:asciiTheme="minorHAnsi" w:hAnsiTheme="minorHAnsi" w:cstheme="minorHAnsi"/>
          <w:b/>
          <w:bCs/>
          <w:i/>
          <w:iCs/>
        </w:rPr>
        <w:t>100</w:t>
      </w:r>
      <w:r w:rsidR="003C1D58" w:rsidRPr="002A7D10">
        <w:rPr>
          <w:rFonts w:asciiTheme="minorHAnsi" w:hAnsiTheme="minorHAnsi" w:cstheme="minorHAnsi"/>
          <w:b/>
          <w:bCs/>
          <w:i/>
          <w:iCs/>
        </w:rPr>
        <w:t>0</w:t>
      </w:r>
      <w:r w:rsidR="003C1D58">
        <w:rPr>
          <w:rFonts w:asciiTheme="minorHAnsi" w:hAnsiTheme="minorHAnsi" w:cstheme="minorHAnsi"/>
        </w:rPr>
        <w:t xml:space="preserve"> </w:t>
      </w:r>
      <w:r w:rsidR="002A7D10">
        <w:rPr>
          <w:rFonts w:asciiTheme="minorHAnsi" w:hAnsiTheme="minorHAnsi" w:cstheme="minorHAnsi"/>
        </w:rPr>
        <w:t>for</w:t>
      </w:r>
      <w:r w:rsidR="003C1D58">
        <w:rPr>
          <w:rFonts w:asciiTheme="minorHAnsi" w:hAnsiTheme="minorHAnsi" w:cstheme="minorHAnsi"/>
        </w:rPr>
        <w:t xml:space="preserve"> </w:t>
      </w:r>
      <w:proofErr w:type="gramStart"/>
      <w:r w:rsidR="002A7D10">
        <w:rPr>
          <w:rFonts w:asciiTheme="minorHAnsi" w:hAnsiTheme="minorHAnsi" w:cstheme="minorHAnsi"/>
        </w:rPr>
        <w:t>used</w:t>
      </w:r>
      <w:proofErr w:type="gramEnd"/>
      <w:r w:rsidR="003750F2" w:rsidRPr="006367DA">
        <w:rPr>
          <w:rFonts w:asciiTheme="minorHAnsi" w:hAnsiTheme="minorHAnsi" w:cstheme="minorHAnsi"/>
        </w:rPr>
        <w:t xml:space="preserve"> </w:t>
      </w:r>
    </w:p>
    <w:p w14:paraId="55B0D5CB" w14:textId="32C81C51" w:rsidR="006367DA" w:rsidRDefault="003750F2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 w:rsidRPr="006367DA">
        <w:rPr>
          <w:rFonts w:asciiTheme="minorHAnsi" w:hAnsiTheme="minorHAnsi" w:cstheme="minorHAnsi"/>
          <w:b/>
          <w:i/>
        </w:rPr>
        <w:t>$</w:t>
      </w:r>
      <w:r w:rsidR="003C1D58">
        <w:rPr>
          <w:rFonts w:asciiTheme="minorHAnsi" w:hAnsiTheme="minorHAnsi" w:cstheme="minorHAnsi"/>
          <w:b/>
          <w:i/>
        </w:rPr>
        <w:t>75</w:t>
      </w:r>
      <w:r w:rsidR="003C1D58">
        <w:rPr>
          <w:rFonts w:asciiTheme="minorHAnsi" w:hAnsiTheme="minorHAnsi" w:cstheme="minorHAnsi"/>
          <w:b/>
          <w:i/>
        </w:rPr>
        <w:t>0</w:t>
      </w:r>
      <w:r w:rsidR="003C1D58" w:rsidRPr="006367DA">
        <w:rPr>
          <w:rFonts w:asciiTheme="minorHAnsi" w:hAnsiTheme="minorHAnsi" w:cstheme="minorHAnsi"/>
        </w:rPr>
        <w:t xml:space="preserve"> </w:t>
      </w:r>
      <w:r w:rsidRPr="006367DA">
        <w:rPr>
          <w:rFonts w:asciiTheme="minorHAnsi" w:hAnsiTheme="minorHAnsi" w:cstheme="minorHAnsi"/>
        </w:rPr>
        <w:t>for</w:t>
      </w:r>
      <w:r w:rsidR="002A7D10">
        <w:rPr>
          <w:rFonts w:asciiTheme="minorHAnsi" w:hAnsiTheme="minorHAnsi" w:cstheme="minorHAnsi"/>
        </w:rPr>
        <w:t xml:space="preserve"> new</w:t>
      </w:r>
      <w:r w:rsidRPr="006367DA">
        <w:rPr>
          <w:rFonts w:asciiTheme="minorHAnsi" w:hAnsiTheme="minorHAnsi" w:cstheme="minorHAnsi"/>
        </w:rPr>
        <w:t xml:space="preserve"> PHEVs</w:t>
      </w:r>
      <w:r w:rsidR="002A7D10">
        <w:rPr>
          <w:rFonts w:asciiTheme="minorHAnsi" w:hAnsiTheme="minorHAnsi" w:cstheme="minorHAnsi"/>
        </w:rPr>
        <w:t xml:space="preserve">, </w:t>
      </w:r>
      <w:r w:rsidR="002A7D10" w:rsidRPr="002A7D10">
        <w:rPr>
          <w:rFonts w:asciiTheme="minorHAnsi" w:hAnsiTheme="minorHAnsi" w:cstheme="minorHAnsi"/>
          <w:b/>
          <w:bCs/>
          <w:i/>
          <w:iCs/>
        </w:rPr>
        <w:t>$</w:t>
      </w:r>
      <w:r w:rsidR="003C1D58">
        <w:rPr>
          <w:rFonts w:asciiTheme="minorHAnsi" w:hAnsiTheme="minorHAnsi" w:cstheme="minorHAnsi"/>
          <w:b/>
          <w:bCs/>
          <w:i/>
          <w:iCs/>
        </w:rPr>
        <w:t>5</w:t>
      </w:r>
      <w:r w:rsidR="003C1D58" w:rsidRPr="002A7D10">
        <w:rPr>
          <w:rFonts w:asciiTheme="minorHAnsi" w:hAnsiTheme="minorHAnsi" w:cstheme="minorHAnsi"/>
          <w:b/>
          <w:bCs/>
          <w:i/>
          <w:iCs/>
        </w:rPr>
        <w:t>00</w:t>
      </w:r>
      <w:r w:rsidR="003C1D58">
        <w:rPr>
          <w:rFonts w:asciiTheme="minorHAnsi" w:hAnsiTheme="minorHAnsi" w:cstheme="minorHAnsi"/>
        </w:rPr>
        <w:t xml:space="preserve"> </w:t>
      </w:r>
      <w:r w:rsidR="002A7D10">
        <w:rPr>
          <w:rFonts w:asciiTheme="minorHAnsi" w:hAnsiTheme="minorHAnsi" w:cstheme="minorHAnsi"/>
        </w:rPr>
        <w:t>for</w:t>
      </w:r>
      <w:r w:rsidR="003C1D58">
        <w:rPr>
          <w:rFonts w:asciiTheme="minorHAnsi" w:hAnsiTheme="minorHAnsi" w:cstheme="minorHAnsi"/>
        </w:rPr>
        <w:t xml:space="preserve"> </w:t>
      </w:r>
      <w:proofErr w:type="gramStart"/>
      <w:r w:rsidR="002A7D10">
        <w:rPr>
          <w:rFonts w:asciiTheme="minorHAnsi" w:hAnsiTheme="minorHAnsi" w:cstheme="minorHAnsi"/>
        </w:rPr>
        <w:t>used</w:t>
      </w:r>
      <w:proofErr w:type="gramEnd"/>
      <w:r w:rsidRPr="006367DA">
        <w:rPr>
          <w:rFonts w:asciiTheme="minorHAnsi" w:hAnsiTheme="minorHAnsi" w:cstheme="minorHAnsi"/>
        </w:rPr>
        <w:t xml:space="preserve"> </w:t>
      </w:r>
    </w:p>
    <w:p w14:paraId="0E0149F2" w14:textId="28040AA7" w:rsidR="006367DA" w:rsidRPr="006367DA" w:rsidRDefault="00607CC5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 w:rsidRPr="006367DA">
        <w:rPr>
          <w:rFonts w:asciiTheme="minorHAnsi" w:hAnsiTheme="minorHAnsi" w:cstheme="minorHAnsi"/>
          <w:b/>
          <w:i/>
        </w:rPr>
        <w:t>$</w:t>
      </w:r>
      <w:r w:rsidR="003C1D58">
        <w:rPr>
          <w:rFonts w:asciiTheme="minorHAnsi" w:hAnsiTheme="minorHAnsi" w:cstheme="minorHAnsi"/>
          <w:b/>
          <w:i/>
        </w:rPr>
        <w:t>3</w:t>
      </w:r>
      <w:r w:rsidR="003C1D58" w:rsidRPr="006367DA">
        <w:rPr>
          <w:rFonts w:asciiTheme="minorHAnsi" w:hAnsiTheme="minorHAnsi" w:cstheme="minorHAnsi"/>
          <w:b/>
          <w:i/>
        </w:rPr>
        <w:t>00</w:t>
      </w:r>
      <w:r w:rsidR="003C1D58">
        <w:rPr>
          <w:rFonts w:asciiTheme="minorHAnsi" w:hAnsiTheme="minorHAnsi" w:cstheme="minorHAnsi"/>
          <w:b/>
          <w:i/>
        </w:rPr>
        <w:t xml:space="preserve"> </w:t>
      </w:r>
      <w:r w:rsidR="006367DA">
        <w:rPr>
          <w:rFonts w:asciiTheme="minorHAnsi" w:hAnsiTheme="minorHAnsi" w:cstheme="minorHAnsi"/>
          <w:bCs/>
          <w:iCs/>
        </w:rPr>
        <w:t>for electric motorcycle</w:t>
      </w:r>
      <w:r w:rsidR="002A7D10">
        <w:rPr>
          <w:rFonts w:asciiTheme="minorHAnsi" w:hAnsiTheme="minorHAnsi" w:cstheme="minorHAnsi"/>
          <w:bCs/>
          <w:iCs/>
        </w:rPr>
        <w:t>s</w:t>
      </w:r>
    </w:p>
    <w:p w14:paraId="497458FB" w14:textId="21BF3436" w:rsidR="006367DA" w:rsidRDefault="006367DA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$150 </w:t>
      </w:r>
      <w:r>
        <w:rPr>
          <w:rFonts w:asciiTheme="minorHAnsi" w:hAnsiTheme="minorHAnsi" w:cstheme="minorHAnsi"/>
        </w:rPr>
        <w:t>for E-bicycles</w:t>
      </w:r>
    </w:p>
    <w:p w14:paraId="7AFB4B0E" w14:textId="463D882A" w:rsidR="00CB6AB3" w:rsidRPr="006367DA" w:rsidRDefault="003750F2" w:rsidP="006367DA">
      <w:pPr>
        <w:spacing w:after="120"/>
        <w:ind w:left="756"/>
        <w:rPr>
          <w:rFonts w:asciiTheme="minorHAnsi" w:hAnsiTheme="minorHAnsi" w:cstheme="minorHAnsi"/>
        </w:rPr>
      </w:pPr>
      <w:r w:rsidRPr="006367DA">
        <w:rPr>
          <w:rFonts w:asciiTheme="minorHAnsi" w:hAnsiTheme="minorHAnsi" w:cstheme="minorHAnsi"/>
        </w:rPr>
        <w:t xml:space="preserve">General public </w:t>
      </w:r>
      <w:r w:rsidR="0050331F" w:rsidRPr="006367DA">
        <w:rPr>
          <w:rFonts w:asciiTheme="minorHAnsi" w:hAnsiTheme="minorHAnsi" w:cstheme="minorHAnsi"/>
        </w:rPr>
        <w:t>incentive</w:t>
      </w:r>
      <w:r w:rsidRPr="006367DA">
        <w:rPr>
          <w:rFonts w:asciiTheme="minorHAnsi" w:hAnsiTheme="minorHAnsi" w:cstheme="minorHAnsi"/>
        </w:rPr>
        <w:t xml:space="preserve">s </w:t>
      </w:r>
      <w:r w:rsidR="00295F12" w:rsidRPr="006367DA">
        <w:rPr>
          <w:rFonts w:asciiTheme="minorHAnsi" w:hAnsiTheme="minorHAnsi" w:cstheme="minorHAnsi"/>
        </w:rPr>
        <w:t xml:space="preserve">apply to </w:t>
      </w:r>
      <w:r w:rsidRPr="006367DA">
        <w:rPr>
          <w:rFonts w:asciiTheme="minorHAnsi" w:hAnsiTheme="minorHAnsi" w:cstheme="minorHAnsi"/>
        </w:rPr>
        <w:t xml:space="preserve">either purchase or </w:t>
      </w:r>
      <w:r w:rsidR="008224FC" w:rsidRPr="006367DA">
        <w:rPr>
          <w:rFonts w:asciiTheme="minorHAnsi" w:hAnsiTheme="minorHAnsi" w:cstheme="minorHAnsi"/>
        </w:rPr>
        <w:t>lease (</w:t>
      </w:r>
      <w:r w:rsidR="00793255" w:rsidRPr="006367DA">
        <w:rPr>
          <w:rFonts w:asciiTheme="minorHAnsi" w:hAnsiTheme="minorHAnsi" w:cstheme="minorHAnsi"/>
          <w:b/>
          <w:i/>
        </w:rPr>
        <w:t xml:space="preserve">lease agreements must be a minimum of </w:t>
      </w:r>
      <w:r w:rsidR="00F12ABD">
        <w:rPr>
          <w:rFonts w:asciiTheme="minorHAnsi" w:hAnsiTheme="minorHAnsi" w:cstheme="minorHAnsi"/>
          <w:b/>
          <w:i/>
        </w:rPr>
        <w:t>24</w:t>
      </w:r>
      <w:r w:rsidR="00793255" w:rsidRPr="006367DA">
        <w:rPr>
          <w:rFonts w:asciiTheme="minorHAnsi" w:hAnsiTheme="minorHAnsi" w:cstheme="minorHAnsi"/>
          <w:b/>
          <w:i/>
        </w:rPr>
        <w:t xml:space="preserve"> months) </w:t>
      </w:r>
      <w:r w:rsidRPr="006367DA">
        <w:rPr>
          <w:rFonts w:asciiTheme="minorHAnsi" w:hAnsiTheme="minorHAnsi" w:cstheme="minorHAnsi"/>
        </w:rPr>
        <w:t>of a new BEV or</w:t>
      </w:r>
      <w:r w:rsidR="00B57920" w:rsidRPr="006367DA">
        <w:rPr>
          <w:rFonts w:asciiTheme="minorHAnsi" w:hAnsiTheme="minorHAnsi" w:cstheme="minorHAnsi"/>
        </w:rPr>
        <w:t xml:space="preserve"> PHEV from an authorized dealer (existing owned vehicles do not need to be replaced).</w:t>
      </w:r>
      <w:r w:rsidR="00793255" w:rsidRPr="006367DA">
        <w:rPr>
          <w:rFonts w:asciiTheme="minorHAnsi" w:hAnsiTheme="minorHAnsi" w:cstheme="minorHAnsi"/>
        </w:rPr>
        <w:t xml:space="preserve">  Used BEVs and PHEVs will be eligible for a scaled down </w:t>
      </w:r>
      <w:r w:rsidR="0050331F" w:rsidRPr="006367DA">
        <w:rPr>
          <w:rFonts w:asciiTheme="minorHAnsi" w:hAnsiTheme="minorHAnsi" w:cstheme="minorHAnsi"/>
        </w:rPr>
        <w:t>incentive</w:t>
      </w:r>
      <w:r w:rsidR="00793255" w:rsidRPr="006367DA">
        <w:rPr>
          <w:rFonts w:asciiTheme="minorHAnsi" w:hAnsiTheme="minorHAnsi" w:cstheme="minorHAnsi"/>
        </w:rPr>
        <w:t xml:space="preserve"> formula:  </w:t>
      </w:r>
      <w:r w:rsidR="00793255" w:rsidRPr="006367DA">
        <w:rPr>
          <w:rFonts w:asciiTheme="minorHAnsi" w:hAnsiTheme="minorHAnsi" w:cstheme="minorHAnsi"/>
          <w:b/>
          <w:i/>
        </w:rPr>
        <w:t>$</w:t>
      </w:r>
      <w:r w:rsidR="003C1D58">
        <w:rPr>
          <w:rFonts w:asciiTheme="minorHAnsi" w:hAnsiTheme="minorHAnsi" w:cstheme="minorHAnsi"/>
          <w:b/>
          <w:i/>
        </w:rPr>
        <w:t>1000</w:t>
      </w:r>
      <w:r w:rsidR="00793255" w:rsidRPr="006367DA">
        <w:rPr>
          <w:rFonts w:asciiTheme="minorHAnsi" w:hAnsiTheme="minorHAnsi" w:cstheme="minorHAnsi"/>
        </w:rPr>
        <w:t xml:space="preserve"> for a used BEV and </w:t>
      </w:r>
      <w:r w:rsidR="00793255" w:rsidRPr="006367DA">
        <w:rPr>
          <w:rFonts w:asciiTheme="minorHAnsi" w:hAnsiTheme="minorHAnsi" w:cstheme="minorHAnsi"/>
          <w:b/>
          <w:i/>
        </w:rPr>
        <w:t>$</w:t>
      </w:r>
      <w:r w:rsidR="003C1D58">
        <w:rPr>
          <w:rFonts w:asciiTheme="minorHAnsi" w:hAnsiTheme="minorHAnsi" w:cstheme="minorHAnsi"/>
          <w:b/>
          <w:i/>
        </w:rPr>
        <w:t>5</w:t>
      </w:r>
      <w:r w:rsidR="00F12ABD">
        <w:rPr>
          <w:rFonts w:asciiTheme="minorHAnsi" w:hAnsiTheme="minorHAnsi" w:cstheme="minorHAnsi"/>
          <w:b/>
          <w:i/>
        </w:rPr>
        <w:t>00</w:t>
      </w:r>
      <w:r w:rsidR="00793255" w:rsidRPr="006367DA">
        <w:rPr>
          <w:rFonts w:asciiTheme="minorHAnsi" w:hAnsiTheme="minorHAnsi" w:cstheme="minorHAnsi"/>
        </w:rPr>
        <w:t xml:space="preserve"> for a used PHEV from an authorized dealer</w:t>
      </w:r>
      <w:r w:rsidR="00F12ABD">
        <w:rPr>
          <w:rFonts w:asciiTheme="minorHAnsi" w:hAnsiTheme="minorHAnsi" w:cstheme="minorHAnsi"/>
        </w:rPr>
        <w:t xml:space="preserve"> or private seller</w:t>
      </w:r>
      <w:r w:rsidR="00793255" w:rsidRPr="006367DA">
        <w:rPr>
          <w:rFonts w:asciiTheme="minorHAnsi" w:hAnsiTheme="minorHAnsi" w:cstheme="minorHAnsi"/>
        </w:rPr>
        <w:t>,</w:t>
      </w:r>
      <w:r w:rsidR="00793255" w:rsidRPr="006367DA">
        <w:rPr>
          <w:rFonts w:asciiTheme="minorHAnsi" w:hAnsiTheme="minorHAnsi" w:cstheme="minorHAnsi"/>
          <w:b/>
          <w:szCs w:val="24"/>
        </w:rPr>
        <w:t xml:space="preserve"> (remaining battery life </w:t>
      </w:r>
      <w:r w:rsidR="00F12ABD">
        <w:rPr>
          <w:rFonts w:asciiTheme="minorHAnsi" w:hAnsiTheme="minorHAnsi" w:cstheme="minorHAnsi"/>
          <w:b/>
          <w:szCs w:val="24"/>
        </w:rPr>
        <w:t>should</w:t>
      </w:r>
      <w:r w:rsidR="00793255" w:rsidRPr="006367DA">
        <w:rPr>
          <w:rFonts w:asciiTheme="minorHAnsi" w:hAnsiTheme="minorHAnsi" w:cstheme="minorHAnsi"/>
          <w:b/>
          <w:szCs w:val="24"/>
        </w:rPr>
        <w:t xml:space="preserve"> be disclosed to the buyer at time of purchase).</w:t>
      </w:r>
      <w:r w:rsidR="00793255" w:rsidRPr="006367DA">
        <w:rPr>
          <w:rFonts w:asciiTheme="minorHAnsi" w:hAnsiTheme="minorHAnsi" w:cstheme="minorHAnsi"/>
        </w:rPr>
        <w:t xml:space="preserve"> </w:t>
      </w:r>
      <w:r w:rsidR="008957ED" w:rsidRPr="006367DA">
        <w:rPr>
          <w:rFonts w:asciiTheme="minorHAnsi" w:hAnsiTheme="minorHAnsi" w:cstheme="minorHAnsi"/>
        </w:rPr>
        <w:t xml:space="preserve"> EV </w:t>
      </w:r>
      <w:r w:rsidR="0050331F" w:rsidRPr="006367DA">
        <w:rPr>
          <w:rFonts w:asciiTheme="minorHAnsi" w:hAnsiTheme="minorHAnsi" w:cstheme="minorHAnsi"/>
        </w:rPr>
        <w:t>incentive</w:t>
      </w:r>
      <w:r w:rsidR="008957ED" w:rsidRPr="006367DA">
        <w:rPr>
          <w:rFonts w:asciiTheme="minorHAnsi" w:hAnsiTheme="minorHAnsi" w:cstheme="minorHAnsi"/>
        </w:rPr>
        <w:t>s will be limited to one vehicle per household</w:t>
      </w:r>
      <w:r w:rsidR="0096489C" w:rsidRPr="006367DA">
        <w:rPr>
          <w:rFonts w:asciiTheme="minorHAnsi" w:hAnsiTheme="minorHAnsi" w:cstheme="minorHAnsi"/>
        </w:rPr>
        <w:t>.  Incentive amounts are subject to change.</w:t>
      </w:r>
      <w:r w:rsidR="00295F12" w:rsidRPr="006367DA">
        <w:rPr>
          <w:rFonts w:asciiTheme="minorHAnsi" w:hAnsiTheme="minorHAnsi" w:cstheme="minorHAnsi"/>
        </w:rPr>
        <w:t xml:space="preserve">  </w:t>
      </w:r>
      <w:r w:rsidR="00276BE5" w:rsidRPr="006367DA">
        <w:rPr>
          <w:rFonts w:asciiTheme="minorHAnsi" w:hAnsiTheme="minorHAnsi" w:cstheme="minorHAnsi"/>
        </w:rPr>
        <w:t xml:space="preserve">Qualified low-income families can be eligible for double the incentive amounts. </w:t>
      </w:r>
      <w:r w:rsidR="00295F12" w:rsidRPr="006367DA">
        <w:rPr>
          <w:rFonts w:asciiTheme="minorHAnsi" w:hAnsiTheme="minorHAnsi" w:cstheme="minorHAnsi"/>
        </w:rPr>
        <w:t xml:space="preserve">See the EV </w:t>
      </w:r>
      <w:r w:rsidR="0050331F" w:rsidRPr="006367DA">
        <w:rPr>
          <w:rFonts w:asciiTheme="minorHAnsi" w:hAnsiTheme="minorHAnsi" w:cstheme="minorHAnsi"/>
        </w:rPr>
        <w:t>Incentive</w:t>
      </w:r>
      <w:r w:rsidR="00295F12" w:rsidRPr="006367DA">
        <w:rPr>
          <w:rFonts w:asciiTheme="minorHAnsi" w:hAnsiTheme="minorHAnsi" w:cstheme="minorHAnsi"/>
        </w:rPr>
        <w:t xml:space="preserve"> Program Requirements for more details at:  </w:t>
      </w:r>
    </w:p>
    <w:p w14:paraId="157B4B1B" w14:textId="77777777" w:rsidR="00570B9F" w:rsidRPr="00CB6AB3" w:rsidRDefault="00D9131C" w:rsidP="00412176">
      <w:pPr>
        <w:ind w:left="720"/>
        <w:rPr>
          <w:rFonts w:asciiTheme="minorHAnsi" w:hAnsiTheme="minorHAnsi"/>
          <w:b/>
        </w:rPr>
      </w:pPr>
      <w:hyperlink r:id="rId24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https://www.mbard.org/monterey-bay-electric-vehicle-incentive-program</w:t>
        </w:r>
      </w:hyperlink>
    </w:p>
    <w:p w14:paraId="35FCF764" w14:textId="77777777" w:rsidR="00412176" w:rsidRPr="00A22C52" w:rsidRDefault="00412176" w:rsidP="00412176">
      <w:pPr>
        <w:ind w:left="720"/>
        <w:rPr>
          <w:rFonts w:asciiTheme="minorHAnsi" w:hAnsiTheme="minorHAnsi" w:cstheme="minorHAnsi"/>
        </w:rPr>
      </w:pPr>
    </w:p>
    <w:p w14:paraId="44AB9417" w14:textId="16B7ED64" w:rsidR="00E350A9" w:rsidRDefault="00E350A9" w:rsidP="002D7FD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 xml:space="preserve">The </w:t>
      </w:r>
      <w:r w:rsidR="002D7FD0" w:rsidRPr="002D7FD0">
        <w:rPr>
          <w:rFonts w:asciiTheme="minorHAnsi" w:hAnsiTheme="minorHAnsi" w:cstheme="minorHAnsi"/>
        </w:rPr>
        <w:t xml:space="preserve">MBARD </w:t>
      </w:r>
      <w:r w:rsidRPr="002D7FD0">
        <w:rPr>
          <w:rFonts w:asciiTheme="minorHAnsi" w:hAnsiTheme="minorHAnsi" w:cstheme="minorHAnsi"/>
        </w:rPr>
        <w:t xml:space="preserve">Board </w:t>
      </w:r>
      <w:r w:rsidR="00502C85" w:rsidRPr="002D7FD0">
        <w:rPr>
          <w:rFonts w:asciiTheme="minorHAnsi" w:hAnsiTheme="minorHAnsi" w:cstheme="minorHAnsi"/>
        </w:rPr>
        <w:t xml:space="preserve">will </w:t>
      </w:r>
      <w:r w:rsidRPr="002D7FD0">
        <w:rPr>
          <w:rFonts w:asciiTheme="minorHAnsi" w:hAnsiTheme="minorHAnsi" w:cstheme="minorHAnsi"/>
        </w:rPr>
        <w:t>consider grant awards</w:t>
      </w:r>
      <w:r w:rsidR="00B52516" w:rsidRPr="002D7FD0">
        <w:rPr>
          <w:rFonts w:asciiTheme="minorHAnsi" w:hAnsiTheme="minorHAnsi" w:cstheme="minorHAnsi"/>
        </w:rPr>
        <w:t xml:space="preserve"> </w:t>
      </w:r>
      <w:r w:rsidR="00793255" w:rsidRPr="002D7FD0">
        <w:rPr>
          <w:rFonts w:asciiTheme="minorHAnsi" w:hAnsiTheme="minorHAnsi" w:cstheme="minorHAnsi"/>
        </w:rPr>
        <w:t xml:space="preserve">based on staff recommendation </w:t>
      </w:r>
      <w:r w:rsidRPr="002D7FD0">
        <w:rPr>
          <w:rFonts w:asciiTheme="minorHAnsi" w:hAnsiTheme="minorHAnsi" w:cstheme="minorHAnsi"/>
        </w:rPr>
        <w:t xml:space="preserve">for this </w:t>
      </w:r>
      <w:r w:rsidR="00502C85" w:rsidRPr="002D7FD0">
        <w:rPr>
          <w:rFonts w:asciiTheme="minorHAnsi" w:hAnsiTheme="minorHAnsi" w:cstheme="minorHAnsi"/>
        </w:rPr>
        <w:t xml:space="preserve">year’s </w:t>
      </w:r>
      <w:r w:rsidRPr="002D7FD0">
        <w:rPr>
          <w:rFonts w:asciiTheme="minorHAnsi" w:hAnsiTheme="minorHAnsi" w:cstheme="minorHAnsi"/>
        </w:rPr>
        <w:t xml:space="preserve">program at </w:t>
      </w:r>
      <w:r w:rsidR="00502C85" w:rsidRPr="002D7FD0">
        <w:rPr>
          <w:rFonts w:asciiTheme="minorHAnsi" w:hAnsiTheme="minorHAnsi" w:cstheme="minorHAnsi"/>
        </w:rPr>
        <w:t xml:space="preserve">the </w:t>
      </w:r>
      <w:r w:rsidR="009F2F51" w:rsidRPr="002D7FD0">
        <w:rPr>
          <w:rFonts w:asciiTheme="minorHAnsi" w:hAnsiTheme="minorHAnsi" w:cstheme="minorHAnsi"/>
        </w:rPr>
        <w:t xml:space="preserve">September </w:t>
      </w:r>
      <w:r w:rsidR="002B0181">
        <w:rPr>
          <w:rFonts w:asciiTheme="minorHAnsi" w:hAnsiTheme="minorHAnsi" w:cstheme="minorHAnsi"/>
        </w:rPr>
        <w:t>1</w:t>
      </w:r>
      <w:r w:rsidR="00F12ABD">
        <w:rPr>
          <w:rFonts w:asciiTheme="minorHAnsi" w:hAnsiTheme="minorHAnsi" w:cstheme="minorHAnsi"/>
        </w:rPr>
        <w:t xml:space="preserve">5, 2021 </w:t>
      </w:r>
      <w:r w:rsidR="00502C85" w:rsidRPr="002D7FD0">
        <w:rPr>
          <w:rFonts w:asciiTheme="minorHAnsi" w:hAnsiTheme="minorHAnsi" w:cstheme="minorHAnsi"/>
        </w:rPr>
        <w:t>Board Meeting</w:t>
      </w:r>
      <w:r w:rsidRPr="002D7FD0">
        <w:rPr>
          <w:rFonts w:asciiTheme="minorHAnsi" w:hAnsiTheme="minorHAnsi" w:cstheme="minorHAnsi"/>
        </w:rPr>
        <w:t xml:space="preserve">. </w:t>
      </w:r>
      <w:r w:rsidR="00502C85" w:rsidRPr="002D7FD0">
        <w:rPr>
          <w:rFonts w:asciiTheme="minorHAnsi" w:hAnsiTheme="minorHAnsi" w:cstheme="minorHAnsi"/>
        </w:rPr>
        <w:t xml:space="preserve"> </w:t>
      </w:r>
      <w:r w:rsidRPr="002D7FD0">
        <w:rPr>
          <w:rFonts w:asciiTheme="minorHAnsi" w:hAnsiTheme="minorHAnsi" w:cstheme="minorHAnsi"/>
        </w:rPr>
        <w:t>The meeting</w:t>
      </w:r>
      <w:r w:rsidR="00502C85" w:rsidRPr="002D7FD0">
        <w:rPr>
          <w:rFonts w:asciiTheme="minorHAnsi" w:hAnsiTheme="minorHAnsi" w:cstheme="minorHAnsi"/>
        </w:rPr>
        <w:t xml:space="preserve"> will be</w:t>
      </w:r>
      <w:r w:rsidRPr="002D7FD0">
        <w:rPr>
          <w:rFonts w:asciiTheme="minorHAnsi" w:hAnsiTheme="minorHAnsi" w:cstheme="minorHAnsi"/>
        </w:rPr>
        <w:t xml:space="preserve"> held </w:t>
      </w:r>
      <w:r w:rsidR="00C90D59" w:rsidRPr="002D7FD0">
        <w:rPr>
          <w:rFonts w:asciiTheme="minorHAnsi" w:hAnsiTheme="minorHAnsi" w:cstheme="minorHAnsi"/>
        </w:rPr>
        <w:t xml:space="preserve">at </w:t>
      </w:r>
      <w:r w:rsidR="00502C85" w:rsidRPr="002D7FD0">
        <w:rPr>
          <w:rFonts w:asciiTheme="minorHAnsi" w:hAnsiTheme="minorHAnsi" w:cstheme="minorHAnsi"/>
        </w:rPr>
        <w:t xml:space="preserve">the </w:t>
      </w:r>
      <w:r w:rsidR="00C90D59" w:rsidRPr="002D7FD0">
        <w:rPr>
          <w:rFonts w:asciiTheme="minorHAnsi" w:hAnsiTheme="minorHAnsi" w:cstheme="minorHAnsi"/>
        </w:rPr>
        <w:t>District</w:t>
      </w:r>
      <w:r w:rsidR="00631F5B" w:rsidRPr="002D7FD0">
        <w:rPr>
          <w:rFonts w:asciiTheme="minorHAnsi" w:hAnsiTheme="minorHAnsi" w:cstheme="minorHAnsi"/>
        </w:rPr>
        <w:t xml:space="preserve"> office</w:t>
      </w:r>
      <w:r w:rsidR="00C90D59" w:rsidRPr="002D7FD0">
        <w:rPr>
          <w:rFonts w:asciiTheme="minorHAnsi" w:hAnsiTheme="minorHAnsi" w:cstheme="minorHAnsi"/>
        </w:rPr>
        <w:t xml:space="preserve"> </w:t>
      </w:r>
      <w:r w:rsidR="000F3FD5" w:rsidRPr="002D7FD0">
        <w:rPr>
          <w:rFonts w:asciiTheme="minorHAnsi" w:hAnsiTheme="minorHAnsi" w:cstheme="minorHAnsi"/>
        </w:rPr>
        <w:t xml:space="preserve">located at 24580 Silver Cloud Court, </w:t>
      </w:r>
      <w:r w:rsidR="00C90D59" w:rsidRPr="002D7FD0">
        <w:rPr>
          <w:rFonts w:asciiTheme="minorHAnsi" w:hAnsiTheme="minorHAnsi" w:cstheme="minorHAnsi"/>
        </w:rPr>
        <w:t>Monterey</w:t>
      </w:r>
      <w:r w:rsidR="000F3FD5" w:rsidRPr="002D7FD0">
        <w:rPr>
          <w:rFonts w:asciiTheme="minorHAnsi" w:hAnsiTheme="minorHAnsi" w:cstheme="minorHAnsi"/>
        </w:rPr>
        <w:t>,</w:t>
      </w:r>
      <w:r w:rsidR="00502C85" w:rsidRPr="002D7FD0">
        <w:rPr>
          <w:rFonts w:asciiTheme="minorHAnsi" w:hAnsiTheme="minorHAnsi" w:cstheme="minorHAnsi"/>
        </w:rPr>
        <w:t xml:space="preserve"> convening</w:t>
      </w:r>
      <w:r w:rsidRPr="002D7FD0">
        <w:rPr>
          <w:rFonts w:asciiTheme="minorHAnsi" w:hAnsiTheme="minorHAnsi" w:cstheme="minorHAnsi"/>
        </w:rPr>
        <w:t xml:space="preserve"> promptly </w:t>
      </w:r>
      <w:r w:rsidR="00B52516" w:rsidRPr="002D7FD0">
        <w:rPr>
          <w:rFonts w:asciiTheme="minorHAnsi" w:hAnsiTheme="minorHAnsi" w:cstheme="minorHAnsi"/>
        </w:rPr>
        <w:t>at 1:30 P</w:t>
      </w:r>
      <w:r w:rsidR="004B65B5" w:rsidRPr="002D7FD0">
        <w:rPr>
          <w:rFonts w:asciiTheme="minorHAnsi" w:hAnsiTheme="minorHAnsi" w:cstheme="minorHAnsi"/>
        </w:rPr>
        <w:t>M.</w:t>
      </w:r>
    </w:p>
    <w:p w14:paraId="3C9C59BE" w14:textId="552B94C1" w:rsidR="00F12ABD" w:rsidRDefault="00F12ABD" w:rsidP="002D7FD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</w:p>
    <w:p w14:paraId="03F69BF0" w14:textId="77777777" w:rsidR="00F12ABD" w:rsidRPr="002D7FD0" w:rsidRDefault="00F12ABD" w:rsidP="002D7FD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</w:p>
    <w:p w14:paraId="055D0B41" w14:textId="77777777" w:rsidR="007026B6" w:rsidRPr="00A22C52" w:rsidRDefault="007026B6" w:rsidP="00E350A9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14:paraId="5D85685F" w14:textId="77777777" w:rsidR="00E30C46" w:rsidRPr="00A22C52" w:rsidRDefault="007025CA" w:rsidP="00E30C46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6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 xml:space="preserve">RESPONSIBILITIES OF GRANTEES </w:t>
      </w:r>
      <w:r w:rsidR="00E30C46" w:rsidRPr="00A22C52">
        <w:rPr>
          <w:rFonts w:asciiTheme="minorHAnsi" w:hAnsiTheme="minorHAnsi" w:cstheme="minorHAnsi"/>
          <w:b/>
          <w:sz w:val="28"/>
          <w:szCs w:val="28"/>
        </w:rPr>
        <w:br/>
      </w:r>
    </w:p>
    <w:p w14:paraId="6201E159" w14:textId="77777777" w:rsidR="008B2CDE" w:rsidRPr="00A22C52" w:rsidRDefault="009E2E59" w:rsidP="002D7FD0">
      <w:pPr>
        <w:widowControl w:val="0"/>
        <w:tabs>
          <w:tab w:val="left" w:pos="-1800"/>
        </w:tabs>
        <w:ind w:left="720" w:hanging="720"/>
        <w:rPr>
          <w:rFonts w:asciiTheme="minorHAnsi" w:hAnsiTheme="minorHAnsi" w:cstheme="minorHAnsi"/>
          <w:b/>
        </w:rPr>
      </w:pPr>
      <w:r w:rsidRPr="00A22C52">
        <w:rPr>
          <w:rFonts w:asciiTheme="minorHAnsi" w:hAnsiTheme="minorHAnsi" w:cstheme="minorHAnsi"/>
        </w:rPr>
        <w:tab/>
      </w:r>
      <w:r w:rsidR="007A49B2" w:rsidRPr="00A22C52">
        <w:rPr>
          <w:rFonts w:asciiTheme="minorHAnsi" w:hAnsiTheme="minorHAnsi" w:cstheme="minorHAnsi"/>
        </w:rPr>
        <w:t>AB2766 grants ar</w:t>
      </w:r>
      <w:r w:rsidR="001A2E97" w:rsidRPr="00A22C52">
        <w:rPr>
          <w:rFonts w:asciiTheme="minorHAnsi" w:hAnsiTheme="minorHAnsi" w:cstheme="minorHAnsi"/>
        </w:rPr>
        <w:t>e reimbursement grant</w:t>
      </w:r>
      <w:r w:rsidR="00247125" w:rsidRPr="00A22C52">
        <w:rPr>
          <w:rFonts w:asciiTheme="minorHAnsi" w:hAnsiTheme="minorHAnsi" w:cstheme="minorHAnsi"/>
        </w:rPr>
        <w:t>s</w:t>
      </w:r>
      <w:r w:rsidR="007A49B2" w:rsidRPr="00A22C52">
        <w:rPr>
          <w:rFonts w:asciiTheme="minorHAnsi" w:hAnsiTheme="minorHAnsi" w:cstheme="minorHAnsi"/>
        </w:rPr>
        <w:t xml:space="preserve"> payable to </w:t>
      </w:r>
      <w:r w:rsidR="001447E0" w:rsidRPr="00A22C52">
        <w:rPr>
          <w:rFonts w:asciiTheme="minorHAnsi" w:hAnsiTheme="minorHAnsi" w:cstheme="minorHAnsi"/>
        </w:rPr>
        <w:t>Grantee</w:t>
      </w:r>
      <w:r w:rsidR="007A49B2" w:rsidRPr="00A22C52">
        <w:rPr>
          <w:rFonts w:asciiTheme="minorHAnsi" w:hAnsiTheme="minorHAnsi" w:cstheme="minorHAnsi"/>
        </w:rPr>
        <w:t xml:space="preserve">s for expenses incurred in accordance with signed grant </w:t>
      </w:r>
      <w:r w:rsidR="009F2F51" w:rsidRPr="00A22C52">
        <w:rPr>
          <w:rFonts w:asciiTheme="minorHAnsi" w:hAnsiTheme="minorHAnsi" w:cstheme="minorHAnsi"/>
        </w:rPr>
        <w:t>Agreement</w:t>
      </w:r>
      <w:r w:rsidR="007A49B2" w:rsidRPr="00A22C52">
        <w:rPr>
          <w:rFonts w:asciiTheme="minorHAnsi" w:hAnsiTheme="minorHAnsi" w:cstheme="minorHAnsi"/>
        </w:rPr>
        <w:t>s</w:t>
      </w:r>
      <w:r w:rsidR="00E46785" w:rsidRPr="00A22C52">
        <w:rPr>
          <w:rFonts w:asciiTheme="minorHAnsi" w:hAnsiTheme="minorHAnsi" w:cstheme="minorHAnsi"/>
        </w:rPr>
        <w:t xml:space="preserve">. </w:t>
      </w:r>
      <w:r w:rsidR="001F0500" w:rsidRPr="00A22C52">
        <w:rPr>
          <w:rFonts w:asciiTheme="minorHAnsi" w:hAnsiTheme="minorHAnsi" w:cstheme="minorHAnsi"/>
        </w:rPr>
        <w:t>The terms and conditions of the each Agreement vary, and include, but are not limited to the following:</w:t>
      </w:r>
      <w:r w:rsidR="001F0500" w:rsidRPr="00A22C52">
        <w:rPr>
          <w:rFonts w:asciiTheme="minorHAnsi" w:hAnsiTheme="minorHAnsi" w:cstheme="minorHAnsi"/>
        </w:rPr>
        <w:br/>
        <w:t xml:space="preserve"> </w:t>
      </w:r>
    </w:p>
    <w:p w14:paraId="7D2EEF31" w14:textId="77777777" w:rsidR="001447E0" w:rsidRPr="00A22C52" w:rsidRDefault="001447E0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other funding needed to implement the project </w:t>
      </w:r>
      <w:r w:rsidR="0038618F" w:rsidRPr="00A22C52">
        <w:rPr>
          <w:rFonts w:asciiTheme="minorHAnsi" w:hAnsiTheme="minorHAnsi" w:cstheme="minorHAnsi"/>
        </w:rPr>
        <w:t>shall</w:t>
      </w:r>
      <w:r w:rsidRPr="00A22C52">
        <w:rPr>
          <w:rFonts w:asciiTheme="minorHAnsi" w:hAnsiTheme="minorHAnsi" w:cstheme="minorHAnsi"/>
        </w:rPr>
        <w:t xml:space="preserve"> be secured prior to Grantee signature on the Grant Acceptance Agreement. </w:t>
      </w:r>
    </w:p>
    <w:p w14:paraId="0C9B1F2B" w14:textId="77777777" w:rsidR="008871EA" w:rsidRPr="00A22C52" w:rsidRDefault="008871E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All expenditure</w:t>
      </w:r>
      <w:r w:rsidR="007A49B2" w:rsidRPr="00A22C52">
        <w:rPr>
          <w:rFonts w:asciiTheme="minorHAnsi" w:hAnsiTheme="minorHAnsi" w:cstheme="minorHAnsi"/>
        </w:rPr>
        <w:t>s</w:t>
      </w:r>
      <w:r w:rsidRPr="00A22C52">
        <w:rPr>
          <w:rFonts w:asciiTheme="minorHAnsi" w:hAnsiTheme="minorHAnsi" w:cstheme="minorHAnsi"/>
        </w:rPr>
        <w:t xml:space="preserve"> </w:t>
      </w:r>
      <w:r w:rsidR="00520A13" w:rsidRPr="00A22C52">
        <w:rPr>
          <w:rFonts w:asciiTheme="minorHAnsi" w:hAnsiTheme="minorHAnsi" w:cstheme="minorHAnsi"/>
        </w:rPr>
        <w:t xml:space="preserve">for the </w:t>
      </w:r>
      <w:r w:rsidR="0038618F" w:rsidRPr="00A22C52">
        <w:rPr>
          <w:rFonts w:asciiTheme="minorHAnsi" w:hAnsiTheme="minorHAnsi" w:cstheme="minorHAnsi"/>
        </w:rPr>
        <w:t>project shall</w:t>
      </w:r>
      <w:r w:rsidR="002441C3" w:rsidRPr="00A22C52">
        <w:rPr>
          <w:rFonts w:asciiTheme="minorHAnsi" w:hAnsiTheme="minorHAnsi" w:cstheme="minorHAnsi"/>
        </w:rPr>
        <w:t xml:space="preserve"> </w:t>
      </w:r>
      <w:r w:rsidR="001447E0" w:rsidRPr="00A22C52">
        <w:rPr>
          <w:rFonts w:asciiTheme="minorHAnsi" w:hAnsiTheme="minorHAnsi" w:cstheme="minorHAnsi"/>
        </w:rPr>
        <w:t>be</w:t>
      </w:r>
      <w:r w:rsidR="009F2F51" w:rsidRPr="00A22C52">
        <w:rPr>
          <w:rFonts w:asciiTheme="minorHAnsi" w:hAnsiTheme="minorHAnsi" w:cstheme="minorHAnsi"/>
        </w:rPr>
        <w:t xml:space="preserve"> </w:t>
      </w:r>
      <w:r w:rsidR="002441C3" w:rsidRPr="00A22C52">
        <w:rPr>
          <w:rFonts w:asciiTheme="minorHAnsi" w:hAnsiTheme="minorHAnsi" w:cstheme="minorHAnsi"/>
        </w:rPr>
        <w:t xml:space="preserve">incurred </w:t>
      </w:r>
      <w:r w:rsidR="009F2F51" w:rsidRPr="00A22C52">
        <w:rPr>
          <w:rFonts w:asciiTheme="minorHAnsi" w:hAnsiTheme="minorHAnsi" w:cstheme="minorHAnsi"/>
        </w:rPr>
        <w:t>or invoiced after</w:t>
      </w:r>
      <w:r w:rsidR="002441C3" w:rsidRPr="00A22C52">
        <w:rPr>
          <w:rFonts w:asciiTheme="minorHAnsi" w:hAnsiTheme="minorHAnsi" w:cstheme="minorHAnsi"/>
        </w:rPr>
        <w:t xml:space="preserve"> </w:t>
      </w:r>
      <w:r w:rsidR="001447E0" w:rsidRPr="00A22C52">
        <w:rPr>
          <w:rFonts w:asciiTheme="minorHAnsi" w:hAnsiTheme="minorHAnsi" w:cstheme="minorHAnsi"/>
        </w:rPr>
        <w:t xml:space="preserve">the start </w:t>
      </w:r>
      <w:r w:rsidR="002441C3" w:rsidRPr="00A22C52">
        <w:rPr>
          <w:rFonts w:asciiTheme="minorHAnsi" w:hAnsiTheme="minorHAnsi" w:cstheme="minorHAnsi"/>
        </w:rPr>
        <w:t xml:space="preserve">date </w:t>
      </w:r>
      <w:r w:rsidR="001447E0" w:rsidRPr="00A22C52">
        <w:rPr>
          <w:rFonts w:asciiTheme="minorHAnsi" w:hAnsiTheme="minorHAnsi" w:cstheme="minorHAnsi"/>
        </w:rPr>
        <w:t xml:space="preserve">and </w:t>
      </w:r>
      <w:r w:rsidR="009F2F51" w:rsidRPr="00A22C52">
        <w:rPr>
          <w:rFonts w:asciiTheme="minorHAnsi" w:hAnsiTheme="minorHAnsi" w:cstheme="minorHAnsi"/>
        </w:rPr>
        <w:t>before</w:t>
      </w:r>
      <w:r w:rsidR="001447E0" w:rsidRPr="00A22C52">
        <w:rPr>
          <w:rFonts w:asciiTheme="minorHAnsi" w:hAnsiTheme="minorHAnsi" w:cstheme="minorHAnsi"/>
        </w:rPr>
        <w:t xml:space="preserve"> the e</w:t>
      </w:r>
      <w:r w:rsidR="009F2F51" w:rsidRPr="00A22C52">
        <w:rPr>
          <w:rFonts w:asciiTheme="minorHAnsi" w:hAnsiTheme="minorHAnsi" w:cstheme="minorHAnsi"/>
        </w:rPr>
        <w:t xml:space="preserve">xpiration date of the </w:t>
      </w:r>
      <w:r w:rsidR="001447E0" w:rsidRPr="00A22C52">
        <w:rPr>
          <w:rFonts w:asciiTheme="minorHAnsi" w:hAnsiTheme="minorHAnsi" w:cstheme="minorHAnsi"/>
        </w:rPr>
        <w:t>G</w:t>
      </w:r>
      <w:r w:rsidR="009F2F51" w:rsidRPr="00A22C52">
        <w:rPr>
          <w:rFonts w:asciiTheme="minorHAnsi" w:hAnsiTheme="minorHAnsi" w:cstheme="minorHAnsi"/>
        </w:rPr>
        <w:t>rant Agreement</w:t>
      </w:r>
      <w:r w:rsidR="002441C3" w:rsidRPr="00A22C52">
        <w:rPr>
          <w:rFonts w:asciiTheme="minorHAnsi" w:hAnsiTheme="minorHAnsi" w:cstheme="minorHAnsi"/>
        </w:rPr>
        <w:t xml:space="preserve">. </w:t>
      </w:r>
    </w:p>
    <w:p w14:paraId="36076B8B" w14:textId="77777777" w:rsidR="00E77202" w:rsidRPr="00A22C52" w:rsidRDefault="00D32896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Unless requested by the </w:t>
      </w:r>
      <w:r w:rsidR="001447E0" w:rsidRPr="00A22C52">
        <w:rPr>
          <w:rFonts w:asciiTheme="minorHAnsi" w:hAnsiTheme="minorHAnsi" w:cstheme="minorHAnsi"/>
        </w:rPr>
        <w:t>Grantee</w:t>
      </w:r>
      <w:r w:rsidRPr="00A22C52">
        <w:rPr>
          <w:rFonts w:asciiTheme="minorHAnsi" w:hAnsiTheme="minorHAnsi" w:cstheme="minorHAnsi"/>
        </w:rPr>
        <w:t xml:space="preserve"> and included in the grant </w:t>
      </w:r>
      <w:r w:rsidR="009F2F51" w:rsidRPr="00A22C52">
        <w:rPr>
          <w:rFonts w:asciiTheme="minorHAnsi" w:hAnsiTheme="minorHAnsi" w:cstheme="minorHAnsi"/>
        </w:rPr>
        <w:t>Agreement</w:t>
      </w:r>
      <w:r w:rsidRPr="00A22C52">
        <w:rPr>
          <w:rFonts w:asciiTheme="minorHAnsi" w:hAnsiTheme="minorHAnsi" w:cstheme="minorHAnsi"/>
        </w:rPr>
        <w:t xml:space="preserve">, </w:t>
      </w:r>
      <w:r w:rsidR="00E77202" w:rsidRPr="00A22C52">
        <w:rPr>
          <w:rFonts w:asciiTheme="minorHAnsi" w:hAnsiTheme="minorHAnsi" w:cstheme="minorHAnsi"/>
        </w:rPr>
        <w:t>advance</w:t>
      </w:r>
      <w:r w:rsidR="00DC4621" w:rsidRPr="00A22C52">
        <w:rPr>
          <w:rFonts w:asciiTheme="minorHAnsi" w:hAnsiTheme="minorHAnsi" w:cstheme="minorHAnsi"/>
        </w:rPr>
        <w:t xml:space="preserve"> payment</w:t>
      </w:r>
      <w:r w:rsidRPr="00A22C52">
        <w:rPr>
          <w:rFonts w:asciiTheme="minorHAnsi" w:hAnsiTheme="minorHAnsi" w:cstheme="minorHAnsi"/>
        </w:rPr>
        <w:t>s</w:t>
      </w:r>
      <w:r w:rsidR="00DC4621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>are not allowed</w:t>
      </w:r>
      <w:r w:rsidR="00E77202" w:rsidRPr="00A22C52">
        <w:rPr>
          <w:rFonts w:asciiTheme="minorHAnsi" w:hAnsiTheme="minorHAnsi" w:cstheme="minorHAnsi"/>
        </w:rPr>
        <w:t>.</w:t>
      </w:r>
    </w:p>
    <w:p w14:paraId="55B592CE" w14:textId="77777777" w:rsidR="000215C2" w:rsidRPr="00A22C52" w:rsidRDefault="000215C2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grantees shall submit quarterly reimbursement requests throughout the project term along with a quarterly project progress report to </w:t>
      </w:r>
      <w:r w:rsidR="00342382" w:rsidRPr="00A22C52">
        <w:rPr>
          <w:rFonts w:asciiTheme="minorHAnsi" w:hAnsiTheme="minorHAnsi" w:cstheme="minorHAnsi"/>
        </w:rPr>
        <w:t>receive</w:t>
      </w:r>
      <w:r w:rsidRPr="00A22C52">
        <w:rPr>
          <w:rFonts w:asciiTheme="minorHAnsi" w:hAnsiTheme="minorHAnsi" w:cstheme="minorHAnsi"/>
        </w:rPr>
        <w:t xml:space="preserve"> payment for expenditures.</w:t>
      </w:r>
    </w:p>
    <w:p w14:paraId="31CDC479" w14:textId="77777777" w:rsidR="00E77202" w:rsidRPr="00A22C52" w:rsidRDefault="00E77202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Grant funds </w:t>
      </w:r>
      <w:r w:rsidR="00A8582B" w:rsidRPr="00A22C52">
        <w:rPr>
          <w:rFonts w:asciiTheme="minorHAnsi" w:hAnsiTheme="minorHAnsi" w:cstheme="minorHAnsi"/>
        </w:rPr>
        <w:t xml:space="preserve">shall </w:t>
      </w:r>
      <w:r w:rsidR="008871EA" w:rsidRPr="00A22C52">
        <w:rPr>
          <w:rFonts w:asciiTheme="minorHAnsi" w:hAnsiTheme="minorHAnsi" w:cstheme="minorHAnsi"/>
        </w:rPr>
        <w:t>be</w:t>
      </w:r>
      <w:r w:rsidR="00DC4621" w:rsidRPr="00A22C52">
        <w:rPr>
          <w:rFonts w:asciiTheme="minorHAnsi" w:hAnsiTheme="minorHAnsi" w:cstheme="minorHAnsi"/>
        </w:rPr>
        <w:t xml:space="preserve"> disbursed to the agency signing </w:t>
      </w:r>
      <w:r w:rsidRPr="00A22C52">
        <w:rPr>
          <w:rFonts w:asciiTheme="minorHAnsi" w:hAnsiTheme="minorHAnsi" w:cstheme="minorHAnsi"/>
        </w:rPr>
        <w:t xml:space="preserve">the </w:t>
      </w:r>
      <w:r w:rsidR="009F2F51" w:rsidRPr="00A22C52">
        <w:rPr>
          <w:rFonts w:asciiTheme="minorHAnsi" w:hAnsiTheme="minorHAnsi" w:cstheme="minorHAnsi"/>
        </w:rPr>
        <w:t>Agreement</w:t>
      </w:r>
      <w:r w:rsidR="008871EA" w:rsidRPr="00A22C52">
        <w:rPr>
          <w:rFonts w:asciiTheme="minorHAnsi" w:hAnsiTheme="minorHAnsi" w:cstheme="minorHAnsi"/>
        </w:rPr>
        <w:t xml:space="preserve">, or to other parties if </w:t>
      </w:r>
      <w:r w:rsidR="001D6BF7" w:rsidRPr="00A22C52">
        <w:rPr>
          <w:rFonts w:asciiTheme="minorHAnsi" w:hAnsiTheme="minorHAnsi" w:cstheme="minorHAnsi"/>
        </w:rPr>
        <w:t xml:space="preserve">requested by Grantee and so </w:t>
      </w:r>
      <w:r w:rsidR="008871EA" w:rsidRPr="00A22C52">
        <w:rPr>
          <w:rFonts w:asciiTheme="minorHAnsi" w:hAnsiTheme="minorHAnsi" w:cstheme="minorHAnsi"/>
        </w:rPr>
        <w:t xml:space="preserve">specified in the </w:t>
      </w:r>
      <w:r w:rsidR="009F2F51" w:rsidRPr="00A22C52">
        <w:rPr>
          <w:rFonts w:asciiTheme="minorHAnsi" w:hAnsiTheme="minorHAnsi" w:cstheme="minorHAnsi"/>
        </w:rPr>
        <w:t>Agreement</w:t>
      </w:r>
      <w:r w:rsidR="00E46785" w:rsidRPr="00A22C52">
        <w:rPr>
          <w:rFonts w:asciiTheme="minorHAnsi" w:hAnsiTheme="minorHAnsi" w:cstheme="minorHAnsi"/>
        </w:rPr>
        <w:t xml:space="preserve">. </w:t>
      </w:r>
    </w:p>
    <w:p w14:paraId="3DF7356B" w14:textId="77777777" w:rsidR="008871EA" w:rsidRPr="00A22C52" w:rsidRDefault="008871E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Payment </w:t>
      </w:r>
      <w:r w:rsidR="0038618F" w:rsidRPr="00A22C52">
        <w:rPr>
          <w:rFonts w:asciiTheme="minorHAnsi" w:hAnsiTheme="minorHAnsi" w:cstheme="minorHAnsi"/>
        </w:rPr>
        <w:t xml:space="preserve">shall </w:t>
      </w:r>
      <w:r w:rsidRPr="00A22C52">
        <w:rPr>
          <w:rFonts w:asciiTheme="minorHAnsi" w:hAnsiTheme="minorHAnsi" w:cstheme="minorHAnsi"/>
        </w:rPr>
        <w:t xml:space="preserve">be within 30 days of District approval of </w:t>
      </w:r>
      <w:r w:rsidR="001447E0" w:rsidRPr="00A22C52">
        <w:rPr>
          <w:rFonts w:asciiTheme="minorHAnsi" w:hAnsiTheme="minorHAnsi" w:cstheme="minorHAnsi"/>
        </w:rPr>
        <w:t>a reimbursement request,</w:t>
      </w:r>
      <w:r w:rsidRPr="00A22C52">
        <w:rPr>
          <w:rFonts w:asciiTheme="minorHAnsi" w:hAnsiTheme="minorHAnsi" w:cstheme="minorHAnsi"/>
        </w:rPr>
        <w:t xml:space="preserve"> unless </w:t>
      </w:r>
      <w:r w:rsidR="001447E0" w:rsidRPr="00A22C52">
        <w:rPr>
          <w:rFonts w:asciiTheme="minorHAnsi" w:hAnsiTheme="minorHAnsi" w:cstheme="minorHAnsi"/>
        </w:rPr>
        <w:t xml:space="preserve">otherwise </w:t>
      </w:r>
      <w:r w:rsidRPr="00A22C52">
        <w:rPr>
          <w:rFonts w:asciiTheme="minorHAnsi" w:hAnsiTheme="minorHAnsi" w:cstheme="minorHAnsi"/>
        </w:rPr>
        <w:t xml:space="preserve">specified in the </w:t>
      </w:r>
      <w:r w:rsidR="009F2F51" w:rsidRPr="00A22C52">
        <w:rPr>
          <w:rFonts w:asciiTheme="minorHAnsi" w:hAnsiTheme="minorHAnsi" w:cstheme="minorHAnsi"/>
        </w:rPr>
        <w:t>Agreement</w:t>
      </w:r>
      <w:r w:rsidRPr="00A22C52">
        <w:rPr>
          <w:rFonts w:asciiTheme="minorHAnsi" w:hAnsiTheme="minorHAnsi" w:cstheme="minorHAnsi"/>
        </w:rPr>
        <w:t xml:space="preserve">. </w:t>
      </w:r>
    </w:p>
    <w:p w14:paraId="4FC90D15" w14:textId="77777777" w:rsidR="00E92B8A" w:rsidRPr="00A22C52" w:rsidRDefault="00E92B8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expenditures </w:t>
      </w:r>
      <w:r w:rsidR="0038618F" w:rsidRPr="00A22C52">
        <w:rPr>
          <w:rFonts w:asciiTheme="minorHAnsi" w:hAnsiTheme="minorHAnsi" w:cstheme="minorHAnsi"/>
        </w:rPr>
        <w:t>shall</w:t>
      </w:r>
      <w:r w:rsidRPr="00A22C52">
        <w:rPr>
          <w:rFonts w:asciiTheme="minorHAnsi" w:hAnsiTheme="minorHAnsi" w:cstheme="minorHAnsi"/>
        </w:rPr>
        <w:t xml:space="preserve"> occur within </w:t>
      </w:r>
      <w:r w:rsidR="00502C85" w:rsidRPr="00A22C52">
        <w:rPr>
          <w:rFonts w:asciiTheme="minorHAnsi" w:hAnsiTheme="minorHAnsi" w:cstheme="minorHAnsi"/>
        </w:rPr>
        <w:t>the terms of the project (two years</w:t>
      </w:r>
      <w:r w:rsidR="006D3023" w:rsidRPr="00A22C52">
        <w:rPr>
          <w:rFonts w:asciiTheme="minorHAnsi" w:hAnsiTheme="minorHAnsi" w:cstheme="minorHAnsi"/>
        </w:rPr>
        <w:t xml:space="preserve"> or less</w:t>
      </w:r>
      <w:r w:rsidR="00502C85" w:rsidRPr="00A22C52">
        <w:rPr>
          <w:rFonts w:asciiTheme="minorHAnsi" w:hAnsiTheme="minorHAnsi" w:cstheme="minorHAnsi"/>
        </w:rPr>
        <w:t>)</w:t>
      </w:r>
      <w:r w:rsidR="007E20BC" w:rsidRPr="00A22C52">
        <w:rPr>
          <w:rFonts w:asciiTheme="minorHAnsi" w:hAnsiTheme="minorHAnsi" w:cstheme="minorHAnsi"/>
        </w:rPr>
        <w:t xml:space="preserve">, unless extended by the District Board. Extensions </w:t>
      </w:r>
      <w:r w:rsidR="00A3171E" w:rsidRPr="00A22C52">
        <w:rPr>
          <w:rFonts w:asciiTheme="minorHAnsi" w:hAnsiTheme="minorHAnsi" w:cstheme="minorHAnsi"/>
        </w:rPr>
        <w:t xml:space="preserve">will only be </w:t>
      </w:r>
      <w:r w:rsidRPr="00A22C52">
        <w:rPr>
          <w:rFonts w:asciiTheme="minorHAnsi" w:hAnsiTheme="minorHAnsi" w:cstheme="minorHAnsi"/>
        </w:rPr>
        <w:t xml:space="preserve">recommended </w:t>
      </w:r>
      <w:r w:rsidR="00A3171E" w:rsidRPr="00A22C52">
        <w:rPr>
          <w:rFonts w:asciiTheme="minorHAnsi" w:hAnsiTheme="minorHAnsi" w:cstheme="minorHAnsi"/>
        </w:rPr>
        <w:t>by staff if</w:t>
      </w:r>
      <w:r w:rsidR="007E20BC" w:rsidRPr="00A22C52">
        <w:rPr>
          <w:rFonts w:asciiTheme="minorHAnsi" w:hAnsiTheme="minorHAnsi" w:cstheme="minorHAnsi"/>
        </w:rPr>
        <w:t xml:space="preserve"> delay was </w:t>
      </w:r>
      <w:r w:rsidRPr="00A22C52">
        <w:rPr>
          <w:rFonts w:asciiTheme="minorHAnsi" w:hAnsiTheme="minorHAnsi" w:cstheme="minorHAnsi"/>
        </w:rPr>
        <w:t xml:space="preserve">beyond the control of </w:t>
      </w:r>
      <w:r w:rsidR="00A3171E" w:rsidRPr="00A22C52">
        <w:rPr>
          <w:rFonts w:asciiTheme="minorHAnsi" w:hAnsiTheme="minorHAnsi" w:cstheme="minorHAnsi"/>
        </w:rPr>
        <w:t xml:space="preserve">the </w:t>
      </w:r>
      <w:r w:rsidRPr="00A22C52">
        <w:rPr>
          <w:rFonts w:asciiTheme="minorHAnsi" w:hAnsiTheme="minorHAnsi" w:cstheme="minorHAnsi"/>
        </w:rPr>
        <w:t>Grantee</w:t>
      </w:r>
      <w:r w:rsidR="001D3DB9" w:rsidRPr="00A22C52">
        <w:rPr>
          <w:rFonts w:asciiTheme="minorHAnsi" w:hAnsiTheme="minorHAnsi" w:cstheme="minorHAnsi"/>
          <w:caps/>
        </w:rPr>
        <w:t xml:space="preserve">. </w:t>
      </w:r>
    </w:p>
    <w:p w14:paraId="6F07B5D8" w14:textId="77777777" w:rsidR="008B2CDE" w:rsidRPr="00A22C52" w:rsidRDefault="008B2CDE" w:rsidP="00790086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ab/>
      </w:r>
    </w:p>
    <w:p w14:paraId="15D809CB" w14:textId="77777777" w:rsidR="008B2CDE" w:rsidRPr="00A22C52" w:rsidRDefault="007025C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7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 xml:space="preserve">EQUAL EMPLOYMENT </w:t>
      </w:r>
      <w:smartTag w:uri="urn:schemas-microsoft-com:office:smarttags" w:element="place">
        <w:r w:rsidR="008B2CDE" w:rsidRPr="00A22C52">
          <w:rPr>
            <w:rFonts w:asciiTheme="minorHAnsi" w:hAnsiTheme="minorHAnsi" w:cstheme="minorHAnsi"/>
            <w:b/>
            <w:sz w:val="28"/>
            <w:szCs w:val="28"/>
          </w:rPr>
          <w:t>OPPORTUNITY</w:t>
        </w:r>
      </w:smartTag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 GUIDELINES</w:t>
      </w:r>
      <w:r w:rsidR="008B2CDE" w:rsidRPr="00A22C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FC80FF" w14:textId="77777777"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</w:rPr>
      </w:pPr>
    </w:p>
    <w:p w14:paraId="40ED7EB8" w14:textId="77777777" w:rsidR="00047280" w:rsidRPr="00A22C52" w:rsidRDefault="008B2CDE" w:rsidP="002D7FD0">
      <w:pPr>
        <w:widowControl w:val="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programs funded with AB 2766 funds must conform to the </w:t>
      </w:r>
      <w:r w:rsidR="008871EA" w:rsidRPr="00A22C52">
        <w:rPr>
          <w:rFonts w:asciiTheme="minorHAnsi" w:hAnsiTheme="minorHAnsi" w:cstheme="minorHAnsi"/>
        </w:rPr>
        <w:t xml:space="preserve">District’s </w:t>
      </w:r>
      <w:r w:rsidRPr="00A22C52">
        <w:rPr>
          <w:rFonts w:asciiTheme="minorHAnsi" w:hAnsiTheme="minorHAnsi" w:cstheme="minorHAnsi"/>
        </w:rPr>
        <w:t>Equal Employment Opportunity Guideline</w:t>
      </w:r>
      <w:r w:rsidR="008871EA" w:rsidRPr="00A22C52">
        <w:rPr>
          <w:rFonts w:asciiTheme="minorHAnsi" w:hAnsiTheme="minorHAnsi" w:cstheme="minorHAnsi"/>
        </w:rPr>
        <w:t xml:space="preserve">s, </w:t>
      </w:r>
      <w:r w:rsidRPr="00A22C52">
        <w:rPr>
          <w:rFonts w:asciiTheme="minorHAnsi" w:hAnsiTheme="minorHAnsi" w:cstheme="minorHAnsi"/>
        </w:rPr>
        <w:t>availab</w:t>
      </w:r>
      <w:r w:rsidR="00047280" w:rsidRPr="00A22C52">
        <w:rPr>
          <w:rFonts w:asciiTheme="minorHAnsi" w:hAnsiTheme="minorHAnsi" w:cstheme="minorHAnsi"/>
        </w:rPr>
        <w:t>le from the District on request.</w:t>
      </w:r>
    </w:p>
    <w:p w14:paraId="722328A4" w14:textId="77777777" w:rsidR="008D7BE7" w:rsidRPr="00A22C52" w:rsidRDefault="008D7BE7" w:rsidP="0004728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</w:p>
    <w:p w14:paraId="49DB0693" w14:textId="77777777" w:rsidR="008B2CDE" w:rsidRPr="00A22C52" w:rsidRDefault="007025CA" w:rsidP="0004728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8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1013D0" w:rsidRPr="00A22C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13D0" w:rsidRPr="00A22C52">
        <w:rPr>
          <w:rFonts w:asciiTheme="minorHAnsi" w:hAnsiTheme="minorHAnsi" w:cstheme="minorHAnsi"/>
          <w:b/>
          <w:sz w:val="28"/>
          <w:szCs w:val="28"/>
        </w:rPr>
        <w:tab/>
        <w:t>APPLICATION AND INSTRUCTIONS</w:t>
      </w:r>
    </w:p>
    <w:p w14:paraId="72981DED" w14:textId="77777777" w:rsidR="0069618E" w:rsidRPr="00A22C52" w:rsidRDefault="00C012B8" w:rsidP="002D7FD0">
      <w:pPr>
        <w:widowControl w:val="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br/>
      </w:r>
      <w:r w:rsidR="00274D05" w:rsidRPr="00A22C52">
        <w:rPr>
          <w:rFonts w:asciiTheme="minorHAnsi" w:hAnsiTheme="minorHAnsi" w:cstheme="minorHAnsi"/>
        </w:rPr>
        <w:t>Applicants may submit applications for more than one project, but each application should b</w:t>
      </w:r>
      <w:r w:rsidR="00762F23" w:rsidRPr="00A22C52">
        <w:rPr>
          <w:rFonts w:asciiTheme="minorHAnsi" w:hAnsiTheme="minorHAnsi" w:cstheme="minorHAnsi"/>
        </w:rPr>
        <w:t xml:space="preserve">e for a single project type. (For example, </w:t>
      </w:r>
      <w:r w:rsidR="00274D05" w:rsidRPr="00A22C52">
        <w:rPr>
          <w:rFonts w:asciiTheme="minorHAnsi" w:hAnsiTheme="minorHAnsi" w:cstheme="minorHAnsi"/>
        </w:rPr>
        <w:t xml:space="preserve">do not combine </w:t>
      </w:r>
      <w:r w:rsidR="00762F23" w:rsidRPr="00A22C52">
        <w:rPr>
          <w:rFonts w:asciiTheme="minorHAnsi" w:hAnsiTheme="minorHAnsi" w:cstheme="minorHAnsi"/>
        </w:rPr>
        <w:t xml:space="preserve">a </w:t>
      </w:r>
      <w:r w:rsidR="00274D05" w:rsidRPr="00A22C52">
        <w:rPr>
          <w:rFonts w:asciiTheme="minorHAnsi" w:hAnsiTheme="minorHAnsi" w:cstheme="minorHAnsi"/>
        </w:rPr>
        <w:t>direct emissions pro</w:t>
      </w:r>
      <w:r w:rsidR="00762F23" w:rsidRPr="00A22C52">
        <w:rPr>
          <w:rFonts w:asciiTheme="minorHAnsi" w:hAnsiTheme="minorHAnsi" w:cstheme="minorHAnsi"/>
        </w:rPr>
        <w:t xml:space="preserve">ject with </w:t>
      </w:r>
      <w:r w:rsidR="00A34F88" w:rsidRPr="00A22C52">
        <w:rPr>
          <w:rFonts w:asciiTheme="minorHAnsi" w:hAnsiTheme="minorHAnsi" w:cstheme="minorHAnsi"/>
        </w:rPr>
        <w:t xml:space="preserve">a </w:t>
      </w:r>
      <w:r w:rsidR="000255A9" w:rsidRPr="00A22C52">
        <w:rPr>
          <w:rFonts w:asciiTheme="minorHAnsi" w:hAnsiTheme="minorHAnsi" w:cstheme="minorHAnsi"/>
        </w:rPr>
        <w:t>vehicle replacement incentive</w:t>
      </w:r>
      <w:r w:rsidR="00762F23" w:rsidRPr="00A22C52">
        <w:rPr>
          <w:rFonts w:asciiTheme="minorHAnsi" w:hAnsiTheme="minorHAnsi" w:cstheme="minorHAnsi"/>
        </w:rPr>
        <w:t xml:space="preserve"> project</w:t>
      </w:r>
      <w:r w:rsidR="00274D05" w:rsidRPr="00A22C52">
        <w:rPr>
          <w:rFonts w:asciiTheme="minorHAnsi" w:hAnsiTheme="minorHAnsi" w:cstheme="minorHAnsi"/>
        </w:rPr>
        <w:t>)</w:t>
      </w:r>
      <w:r w:rsidR="00E46785" w:rsidRPr="00A22C52">
        <w:rPr>
          <w:rFonts w:asciiTheme="minorHAnsi" w:hAnsiTheme="minorHAnsi" w:cstheme="minorHAnsi"/>
        </w:rPr>
        <w:t xml:space="preserve">. </w:t>
      </w:r>
      <w:r w:rsidR="006B0A60" w:rsidRPr="00A22C52">
        <w:rPr>
          <w:rFonts w:asciiTheme="minorHAnsi" w:hAnsiTheme="minorHAnsi" w:cstheme="minorHAnsi"/>
        </w:rPr>
        <w:t xml:space="preserve">Applications must be completed and submitted in accordance with the instructions on this application packet. All applications must </w:t>
      </w:r>
      <w:r w:rsidR="00A76750" w:rsidRPr="00A22C52">
        <w:rPr>
          <w:rFonts w:asciiTheme="minorHAnsi" w:hAnsiTheme="minorHAnsi" w:cstheme="minorHAnsi"/>
        </w:rPr>
        <w:t>submit</w:t>
      </w:r>
      <w:r w:rsidR="006B0A60" w:rsidRPr="00A22C52">
        <w:rPr>
          <w:rFonts w:asciiTheme="minorHAnsi" w:hAnsiTheme="minorHAnsi" w:cstheme="minorHAnsi"/>
        </w:rPr>
        <w:t xml:space="preserve"> a cover letter from an authorized representative of the sponsoring public agency to</w:t>
      </w:r>
      <w:r w:rsidR="00B02500" w:rsidRPr="00A22C52">
        <w:rPr>
          <w:rFonts w:asciiTheme="minorHAnsi" w:hAnsiTheme="minorHAnsi" w:cstheme="minorHAnsi"/>
        </w:rPr>
        <w:t xml:space="preserve"> Richard </w:t>
      </w:r>
      <w:r w:rsidR="00E2502B">
        <w:rPr>
          <w:rFonts w:asciiTheme="minorHAnsi" w:hAnsiTheme="minorHAnsi" w:cstheme="minorHAnsi"/>
        </w:rPr>
        <w:t xml:space="preserve">A. </w:t>
      </w:r>
      <w:r w:rsidR="00B02500" w:rsidRPr="00A22C52">
        <w:rPr>
          <w:rFonts w:asciiTheme="minorHAnsi" w:hAnsiTheme="minorHAnsi" w:cstheme="minorHAnsi"/>
        </w:rPr>
        <w:t>Stedman</w:t>
      </w:r>
      <w:r w:rsidR="006B0A60" w:rsidRPr="00A22C52">
        <w:rPr>
          <w:rFonts w:asciiTheme="minorHAnsi" w:hAnsiTheme="minorHAnsi" w:cstheme="minorHAnsi"/>
        </w:rPr>
        <w:t>, District Air</w:t>
      </w:r>
      <w:r w:rsidR="0069618E" w:rsidRPr="00A22C52">
        <w:rPr>
          <w:rFonts w:asciiTheme="minorHAnsi" w:hAnsiTheme="minorHAnsi" w:cstheme="minorHAnsi"/>
        </w:rPr>
        <w:t xml:space="preserve"> Pol</w:t>
      </w:r>
      <w:r w:rsidR="00D45388" w:rsidRPr="00A22C52">
        <w:rPr>
          <w:rFonts w:asciiTheme="minorHAnsi" w:hAnsiTheme="minorHAnsi" w:cstheme="minorHAnsi"/>
        </w:rPr>
        <w:t>lution Control Officer</w:t>
      </w:r>
      <w:r w:rsidR="001A2E97" w:rsidRPr="00A22C52">
        <w:rPr>
          <w:rFonts w:asciiTheme="minorHAnsi" w:hAnsiTheme="minorHAnsi" w:cstheme="minorHAnsi"/>
        </w:rPr>
        <w:t xml:space="preserve"> along with the completed application.</w:t>
      </w:r>
      <w:r w:rsidR="00D45388" w:rsidRPr="00A22C52">
        <w:rPr>
          <w:rFonts w:asciiTheme="minorHAnsi" w:hAnsiTheme="minorHAnsi" w:cstheme="minorHAnsi"/>
        </w:rPr>
        <w:t xml:space="preserve"> </w:t>
      </w:r>
      <w:r w:rsidR="00D45388" w:rsidRPr="00A22C52">
        <w:rPr>
          <w:rFonts w:asciiTheme="minorHAnsi" w:hAnsiTheme="minorHAnsi" w:cstheme="minorHAnsi"/>
        </w:rPr>
        <w:br/>
      </w:r>
    </w:p>
    <w:p w14:paraId="50C0F5D9" w14:textId="77777777" w:rsidR="00A73260" w:rsidRDefault="00D45388" w:rsidP="00CB6AB3">
      <w:pPr>
        <w:widowControl w:val="0"/>
        <w:spacing w:after="12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The application </w:t>
      </w:r>
      <w:r w:rsidR="0069618E" w:rsidRPr="00A22C52">
        <w:rPr>
          <w:rFonts w:asciiTheme="minorHAnsi" w:hAnsiTheme="minorHAnsi" w:cstheme="minorHAnsi"/>
        </w:rPr>
        <w:t xml:space="preserve">should </w:t>
      </w:r>
      <w:r w:rsidR="008871EA" w:rsidRPr="00A22C52">
        <w:rPr>
          <w:rFonts w:asciiTheme="minorHAnsi" w:hAnsiTheme="minorHAnsi" w:cstheme="minorHAnsi"/>
        </w:rPr>
        <w:t xml:space="preserve">contain </w:t>
      </w:r>
      <w:r w:rsidR="00754E72" w:rsidRPr="00A22C52">
        <w:rPr>
          <w:rFonts w:asciiTheme="minorHAnsi" w:hAnsiTheme="minorHAnsi" w:cstheme="minorHAnsi"/>
        </w:rPr>
        <w:t xml:space="preserve">all the required format components and data as described in the application instructions.  </w:t>
      </w:r>
      <w:r w:rsidR="008871E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The data needed to estimate emissions reductions for </w:t>
      </w:r>
      <w:r w:rsidR="0069618E" w:rsidRPr="00A22C52">
        <w:rPr>
          <w:rFonts w:asciiTheme="minorHAnsi" w:hAnsiTheme="minorHAnsi" w:cstheme="minorHAnsi"/>
        </w:rPr>
        <w:t xml:space="preserve">each type of </w:t>
      </w:r>
      <w:r w:rsidR="0011157F" w:rsidRPr="00A22C52">
        <w:rPr>
          <w:rFonts w:asciiTheme="minorHAnsi" w:hAnsiTheme="minorHAnsi" w:cstheme="minorHAnsi"/>
        </w:rPr>
        <w:t xml:space="preserve">direct emission </w:t>
      </w:r>
      <w:r w:rsidR="0069618E" w:rsidRPr="00A22C52">
        <w:rPr>
          <w:rFonts w:asciiTheme="minorHAnsi" w:hAnsiTheme="minorHAnsi" w:cstheme="minorHAnsi"/>
        </w:rPr>
        <w:t xml:space="preserve">project </w:t>
      </w:r>
      <w:r w:rsidR="00A73260">
        <w:rPr>
          <w:rFonts w:asciiTheme="minorHAnsi" w:hAnsiTheme="minorHAnsi" w:cstheme="minorHAnsi"/>
        </w:rPr>
        <w:t>needs to be entered into</w:t>
      </w:r>
      <w:r w:rsidR="008871EA" w:rsidRPr="00A22C52">
        <w:rPr>
          <w:rFonts w:asciiTheme="minorHAnsi" w:hAnsiTheme="minorHAnsi" w:cstheme="minorHAnsi"/>
        </w:rPr>
        <w:t xml:space="preserve"> </w:t>
      </w:r>
      <w:r w:rsidR="0069618E" w:rsidRPr="00A22C52">
        <w:rPr>
          <w:rFonts w:asciiTheme="minorHAnsi" w:hAnsiTheme="minorHAnsi" w:cstheme="minorHAnsi"/>
        </w:rPr>
        <w:t xml:space="preserve">the </w:t>
      </w:r>
      <w:r w:rsidR="000111D4" w:rsidRPr="00A22C52">
        <w:rPr>
          <w:rFonts w:asciiTheme="minorHAnsi" w:hAnsiTheme="minorHAnsi" w:cstheme="minorHAnsi"/>
          <w:b/>
          <w:i/>
        </w:rPr>
        <w:t>Travel Activity Data Spreadsheet</w:t>
      </w:r>
      <w:r w:rsidR="00A73260">
        <w:rPr>
          <w:rFonts w:asciiTheme="minorHAnsi" w:hAnsiTheme="minorHAnsi" w:cstheme="minorHAnsi"/>
          <w:b/>
          <w:i/>
        </w:rPr>
        <w:t xml:space="preserve"> and must be included with the application</w:t>
      </w:r>
      <w:r w:rsidR="00A73260">
        <w:rPr>
          <w:rFonts w:asciiTheme="minorHAnsi" w:hAnsiTheme="minorHAnsi" w:cstheme="minorHAnsi"/>
        </w:rPr>
        <w:t xml:space="preserve">.  </w:t>
      </w:r>
      <w:r w:rsidR="008F4784" w:rsidRPr="00A22C52">
        <w:rPr>
          <w:rFonts w:asciiTheme="minorHAnsi" w:hAnsiTheme="minorHAnsi" w:cstheme="minorHAnsi"/>
        </w:rPr>
        <w:t xml:space="preserve"> </w:t>
      </w:r>
      <w:r w:rsidR="00A73260" w:rsidRPr="00A73260">
        <w:rPr>
          <w:rFonts w:asciiTheme="minorHAnsi" w:hAnsiTheme="minorHAnsi" w:cstheme="minorHAnsi"/>
          <w:b/>
          <w:szCs w:val="24"/>
        </w:rPr>
        <w:t xml:space="preserve">You may download </w:t>
      </w:r>
      <w:r w:rsidR="00A73260">
        <w:rPr>
          <w:rFonts w:asciiTheme="minorHAnsi" w:hAnsiTheme="minorHAnsi" w:cstheme="minorHAnsi"/>
          <w:b/>
          <w:szCs w:val="24"/>
        </w:rPr>
        <w:t xml:space="preserve">the spreadsheet and </w:t>
      </w:r>
      <w:r w:rsidR="00BB13FB">
        <w:rPr>
          <w:rFonts w:asciiTheme="minorHAnsi" w:hAnsiTheme="minorHAnsi" w:cstheme="minorHAnsi"/>
          <w:b/>
          <w:szCs w:val="24"/>
        </w:rPr>
        <w:t>the Clean Air Management Project</w:t>
      </w:r>
      <w:r w:rsidR="00A73260" w:rsidRPr="00A73260">
        <w:rPr>
          <w:rFonts w:asciiTheme="minorHAnsi" w:hAnsiTheme="minorHAnsi" w:cstheme="minorHAnsi"/>
          <w:b/>
          <w:szCs w:val="24"/>
        </w:rPr>
        <w:t xml:space="preserve"> application at:</w:t>
      </w:r>
    </w:p>
    <w:p w14:paraId="15A45D47" w14:textId="77777777" w:rsidR="008D7BE7" w:rsidRPr="00CB6AB3" w:rsidRDefault="00D9131C" w:rsidP="002D7FD0">
      <w:pPr>
        <w:widowControl w:val="0"/>
        <w:ind w:left="720"/>
        <w:rPr>
          <w:rFonts w:asciiTheme="minorHAnsi" w:hAnsiTheme="minorHAnsi"/>
          <w:b/>
        </w:rPr>
      </w:pPr>
      <w:hyperlink r:id="rId25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https://www.mbard.org/public-agency-grants-ab2766</w:t>
        </w:r>
      </w:hyperlink>
    </w:p>
    <w:p w14:paraId="5D9B1F4B" w14:textId="77777777" w:rsidR="00412176" w:rsidRPr="00A22C52" w:rsidRDefault="00412176" w:rsidP="002D7FD0">
      <w:pPr>
        <w:widowControl w:val="0"/>
        <w:ind w:left="720"/>
        <w:rPr>
          <w:rStyle w:val="Hyperlink"/>
          <w:rFonts w:asciiTheme="minorHAnsi" w:hAnsiTheme="minorHAnsi" w:cstheme="minorHAnsi"/>
        </w:rPr>
      </w:pPr>
    </w:p>
    <w:p w14:paraId="230C6A6C" w14:textId="77777777" w:rsidR="007067B9" w:rsidRPr="00BB13FB" w:rsidRDefault="008D7BE7" w:rsidP="002D7FD0">
      <w:pPr>
        <w:widowControl w:val="0"/>
        <w:ind w:left="720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A73260">
        <w:rPr>
          <w:rStyle w:val="Hyperlink"/>
          <w:rFonts w:asciiTheme="minorHAnsi" w:hAnsiTheme="minorHAnsi" w:cstheme="minorHAnsi"/>
          <w:b/>
          <w:color w:val="auto"/>
          <w:u w:val="none"/>
        </w:rPr>
        <w:t>Separate applications</w:t>
      </w:r>
      <w:r w:rsidR="00BB13FB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B13FB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>for the Clean Vehicle Program projects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  <w:r w:rsidR="00A73260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>are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  <w:r w:rsidR="00BB13FB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also 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available on the District website:  </w:t>
      </w:r>
    </w:p>
    <w:p w14:paraId="2E5B7379" w14:textId="77777777" w:rsidR="007067B9" w:rsidRDefault="007067B9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569B251" w14:textId="77777777" w:rsidR="008D7BE7" w:rsidRPr="00CB6AB3" w:rsidRDefault="007067B9" w:rsidP="00E2502B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BB13FB">
        <w:rPr>
          <w:rFonts w:asciiTheme="minorHAnsi" w:hAnsiTheme="minorHAnsi" w:cstheme="minorHAnsi"/>
          <w:b/>
        </w:rPr>
        <w:t>Public Agency EV Voucher</w:t>
      </w:r>
      <w:r w:rsidR="00CB6AB3">
        <w:rPr>
          <w:rFonts w:asciiTheme="minorHAnsi" w:hAnsiTheme="minorHAnsi" w:cstheme="minorHAnsi"/>
          <w:b/>
        </w:rPr>
        <w:t xml:space="preserve">:  </w:t>
      </w:r>
      <w:hyperlink r:id="rId26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https://www.mbard.org/public-agency-grants-ab2766</w:t>
        </w:r>
      </w:hyperlink>
    </w:p>
    <w:p w14:paraId="42EA7A3C" w14:textId="77777777" w:rsidR="00412176" w:rsidRPr="00CB6AB3" w:rsidRDefault="007067B9" w:rsidP="00D26257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contextualSpacing w:val="0"/>
        <w:rPr>
          <w:rFonts w:asciiTheme="minorHAnsi" w:hAnsiTheme="minorHAnsi" w:cstheme="minorHAnsi"/>
          <w:b/>
        </w:rPr>
      </w:pPr>
      <w:r w:rsidRPr="00412176">
        <w:rPr>
          <w:rFonts w:asciiTheme="minorHAnsi" w:hAnsiTheme="minorHAnsi" w:cstheme="minorHAnsi"/>
          <w:b/>
        </w:rPr>
        <w:t xml:space="preserve">General Public  EV </w:t>
      </w:r>
      <w:r w:rsidR="0050331F" w:rsidRPr="00412176">
        <w:rPr>
          <w:rFonts w:asciiTheme="minorHAnsi" w:hAnsiTheme="minorHAnsi" w:cstheme="minorHAnsi"/>
          <w:b/>
        </w:rPr>
        <w:t>Incentive</w:t>
      </w:r>
      <w:r w:rsidRPr="00412176">
        <w:rPr>
          <w:rFonts w:asciiTheme="minorHAnsi" w:hAnsiTheme="minorHAnsi" w:cstheme="minorHAnsi"/>
          <w:b/>
        </w:rPr>
        <w:t>:</w:t>
      </w:r>
      <w:r w:rsidRPr="00412176">
        <w:rPr>
          <w:rFonts w:asciiTheme="minorHAnsi" w:hAnsiTheme="minorHAnsi" w:cstheme="minorHAnsi"/>
        </w:rPr>
        <w:t xml:space="preserve">  </w:t>
      </w:r>
      <w:hyperlink r:id="rId27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https://www.mbard.org/monterey-bay-electric-vehicle-incentive-program</w:t>
        </w:r>
      </w:hyperlink>
    </w:p>
    <w:p w14:paraId="38601B1A" w14:textId="77777777" w:rsidR="008D7BE7" w:rsidRPr="00CB6AB3" w:rsidRDefault="008D7BE7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14:paraId="59FC7CFA" w14:textId="77777777" w:rsidR="003750F2" w:rsidRPr="00A22C52" w:rsidRDefault="003750F2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</w:rPr>
      </w:pPr>
    </w:p>
    <w:p w14:paraId="46535611" w14:textId="77777777" w:rsidR="00412176" w:rsidRDefault="00412176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</w:pPr>
    </w:p>
    <w:p w14:paraId="06199C73" w14:textId="77777777" w:rsidR="00CB100B" w:rsidRDefault="00CB100B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</w:pPr>
    </w:p>
    <w:p w14:paraId="1F93AC30" w14:textId="77777777" w:rsidR="003750F2" w:rsidRPr="00A22C52" w:rsidRDefault="003750F2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 xml:space="preserve">The application submittal </w:t>
      </w:r>
      <w:r w:rsidR="00DE0BB6"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 xml:space="preserve">must be </w:t>
      </w:r>
      <w:r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>via email</w:t>
      </w:r>
      <w:r w:rsidR="00DE0BB6"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 xml:space="preserve">. </w:t>
      </w:r>
      <w:r w:rsidR="00DE0BB6" w:rsidRPr="007067B9">
        <w:rPr>
          <w:rStyle w:val="Hyperlink"/>
          <w:rFonts w:asciiTheme="minorHAnsi" w:hAnsiTheme="minorHAnsi" w:cstheme="minorHAnsi"/>
          <w:color w:val="auto"/>
          <w:highlight w:val="yellow"/>
          <w:u w:val="none"/>
        </w:rPr>
        <w:t xml:space="preserve"> </w:t>
      </w:r>
      <w:r w:rsidRPr="007067B9">
        <w:rPr>
          <w:rStyle w:val="Hyperlink"/>
          <w:rFonts w:asciiTheme="minorHAnsi" w:hAnsiTheme="minorHAnsi" w:cstheme="minorHAnsi"/>
          <w:b/>
          <w:i/>
          <w:color w:val="auto"/>
          <w:highlight w:val="yellow"/>
          <w:u w:val="none"/>
        </w:rPr>
        <w:t xml:space="preserve">All attached </w:t>
      </w:r>
      <w:r w:rsidRPr="00A22C52">
        <w:rPr>
          <w:rStyle w:val="Hyperlink"/>
          <w:rFonts w:asciiTheme="minorHAnsi" w:hAnsiTheme="minorHAnsi" w:cstheme="minorHAnsi"/>
          <w:b/>
          <w:i/>
          <w:color w:val="auto"/>
          <w:highlight w:val="yellow"/>
          <w:u w:val="none"/>
        </w:rPr>
        <w:t xml:space="preserve">files must be in their original software </w:t>
      </w:r>
      <w:r w:rsidR="00793255" w:rsidRPr="00A22C52">
        <w:rPr>
          <w:rStyle w:val="Hyperlink"/>
          <w:rFonts w:asciiTheme="minorHAnsi" w:hAnsiTheme="minorHAnsi" w:cstheme="minorHAnsi"/>
          <w:b/>
          <w:i/>
          <w:color w:val="auto"/>
          <w:highlight w:val="yellow"/>
          <w:u w:val="none"/>
        </w:rPr>
        <w:t xml:space="preserve">file </w:t>
      </w:r>
      <w:r w:rsidRPr="00A22C52">
        <w:rPr>
          <w:rStyle w:val="Hyperlink"/>
          <w:rFonts w:asciiTheme="minorHAnsi" w:hAnsiTheme="minorHAnsi" w:cstheme="minorHAnsi"/>
          <w:b/>
          <w:i/>
          <w:color w:val="auto"/>
          <w:highlight w:val="yellow"/>
          <w:u w:val="none"/>
        </w:rPr>
        <w:t>format, DO NOT send pdf files.</w:t>
      </w:r>
    </w:p>
    <w:p w14:paraId="7F41810E" w14:textId="77777777" w:rsidR="006B0A60" w:rsidRPr="00A22C52" w:rsidRDefault="006B0A60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</w:p>
    <w:p w14:paraId="0F00EB34" w14:textId="77777777" w:rsidR="006B0A60" w:rsidRPr="00A22C52" w:rsidRDefault="00182A54" w:rsidP="008B3DE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The final grant application should </w:t>
      </w:r>
      <w:r w:rsidR="00913CFA">
        <w:rPr>
          <w:rFonts w:asciiTheme="minorHAnsi" w:hAnsiTheme="minorHAnsi" w:cstheme="minorHAnsi"/>
        </w:rPr>
        <w:t>be complete</w:t>
      </w:r>
      <w:r w:rsidRPr="00A22C52">
        <w:rPr>
          <w:rFonts w:asciiTheme="minorHAnsi" w:hAnsiTheme="minorHAnsi" w:cstheme="minorHAnsi"/>
        </w:rPr>
        <w:t xml:space="preserve"> including any maps or graphics</w:t>
      </w:r>
      <w:r w:rsidR="000F3FD5" w:rsidRPr="00A22C52">
        <w:rPr>
          <w:rFonts w:asciiTheme="minorHAnsi" w:hAnsiTheme="minorHAnsi" w:cstheme="minorHAnsi"/>
        </w:rPr>
        <w:t xml:space="preserve"> and must be</w:t>
      </w:r>
      <w:r w:rsidRPr="00A22C52">
        <w:rPr>
          <w:rFonts w:asciiTheme="minorHAnsi" w:hAnsiTheme="minorHAnsi" w:cstheme="minorHAnsi"/>
        </w:rPr>
        <w:t xml:space="preserve"> </w:t>
      </w:r>
      <w:r w:rsidR="006B0A60" w:rsidRPr="00A22C52">
        <w:rPr>
          <w:rFonts w:asciiTheme="minorHAnsi" w:hAnsiTheme="minorHAnsi" w:cstheme="minorHAnsi"/>
        </w:rPr>
        <w:t xml:space="preserve">received </w:t>
      </w:r>
      <w:r w:rsidR="003A7EDF" w:rsidRPr="00A22C52">
        <w:rPr>
          <w:rFonts w:asciiTheme="minorHAnsi" w:hAnsiTheme="minorHAnsi" w:cstheme="minorHAnsi"/>
        </w:rPr>
        <w:t xml:space="preserve">at </w:t>
      </w:r>
      <w:r w:rsidR="007E20BC" w:rsidRPr="00A22C52">
        <w:rPr>
          <w:rFonts w:asciiTheme="minorHAnsi" w:hAnsiTheme="minorHAnsi" w:cstheme="minorHAnsi"/>
        </w:rPr>
        <w:t xml:space="preserve">the </w:t>
      </w:r>
      <w:r w:rsidR="003A7EDF" w:rsidRPr="00A22C52">
        <w:rPr>
          <w:rFonts w:asciiTheme="minorHAnsi" w:hAnsiTheme="minorHAnsi" w:cstheme="minorHAnsi"/>
        </w:rPr>
        <w:t xml:space="preserve">District offices </w:t>
      </w:r>
      <w:r w:rsidR="007E20BC" w:rsidRPr="00A22C52">
        <w:rPr>
          <w:rFonts w:asciiTheme="minorHAnsi" w:hAnsiTheme="minorHAnsi" w:cstheme="minorHAnsi"/>
        </w:rPr>
        <w:t>no later than</w:t>
      </w:r>
      <w:r w:rsidR="006B0A60" w:rsidRPr="00A22C52">
        <w:rPr>
          <w:rFonts w:asciiTheme="minorHAnsi" w:hAnsiTheme="minorHAnsi" w:cstheme="minorHAnsi"/>
        </w:rPr>
        <w:t>:</w:t>
      </w:r>
    </w:p>
    <w:p w14:paraId="314BD9C5" w14:textId="77777777" w:rsidR="00793255" w:rsidRPr="00A22C52" w:rsidRDefault="00793255" w:rsidP="008B3DE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14:paraId="45EE3707" w14:textId="77777777" w:rsidR="008B3DEA" w:rsidRPr="00A22C52" w:rsidRDefault="000923D8" w:rsidP="008B3DEA">
      <w:pPr>
        <w:widowControl w:val="0"/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</w:tabs>
        <w:ind w:left="2160" w:right="2160"/>
        <w:jc w:val="center"/>
        <w:rPr>
          <w:rFonts w:asciiTheme="minorHAnsi" w:hAnsiTheme="minorHAnsi" w:cstheme="minorHAnsi"/>
          <w:b/>
        </w:rPr>
      </w:pPr>
      <w:r w:rsidRPr="00A22C52">
        <w:rPr>
          <w:rFonts w:asciiTheme="minorHAnsi" w:hAnsiTheme="minorHAnsi" w:cstheme="minorHAnsi"/>
          <w:b/>
        </w:rPr>
        <w:t xml:space="preserve"> </w:t>
      </w:r>
    </w:p>
    <w:p w14:paraId="5EC1E6ED" w14:textId="32001F74" w:rsidR="008B3DEA" w:rsidRPr="002D7FD0" w:rsidRDefault="008B3DEA" w:rsidP="008B3DEA">
      <w:pPr>
        <w:widowControl w:val="0"/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</w:tabs>
        <w:ind w:left="2160" w:right="216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22C52">
        <w:rPr>
          <w:rFonts w:asciiTheme="minorHAnsi" w:hAnsiTheme="minorHAnsi" w:cstheme="minorHAnsi"/>
          <w:b/>
        </w:rPr>
        <w:t xml:space="preserve"> </w:t>
      </w:r>
      <w:r w:rsidR="00F12ABD">
        <w:rPr>
          <w:rFonts w:asciiTheme="minorHAnsi" w:hAnsiTheme="minorHAnsi" w:cstheme="minorHAnsi"/>
          <w:b/>
          <w:i/>
          <w:sz w:val="28"/>
          <w:szCs w:val="28"/>
        </w:rPr>
        <w:t xml:space="preserve">Friday June 18, 2021 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t>at 4:</w:t>
      </w:r>
      <w:r w:rsidR="003750F2" w:rsidRPr="002D7FD0">
        <w:rPr>
          <w:rFonts w:asciiTheme="minorHAnsi" w:hAnsiTheme="minorHAnsi" w:cstheme="minorHAnsi"/>
          <w:b/>
          <w:i/>
          <w:sz w:val="28"/>
          <w:szCs w:val="28"/>
        </w:rPr>
        <w:t>00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t>PM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br/>
      </w:r>
    </w:p>
    <w:p w14:paraId="4FC4F4B4" w14:textId="77777777"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14:paraId="51EC78BA" w14:textId="77777777" w:rsidR="007F01AB" w:rsidRPr="00A22C52" w:rsidRDefault="00D45388" w:rsidP="00871A7B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48"/>
        </w:rPr>
      </w:pPr>
      <w:r w:rsidRPr="00A22C52">
        <w:rPr>
          <w:rFonts w:asciiTheme="minorHAnsi" w:hAnsiTheme="minorHAnsi" w:cstheme="minorHAnsi"/>
        </w:rPr>
        <w:t xml:space="preserve">Only applications completed in accordance with the instructions in this packet will be considered </w:t>
      </w:r>
      <w:r w:rsidR="00DE0BB6" w:rsidRPr="00A22C52">
        <w:rPr>
          <w:rFonts w:asciiTheme="minorHAnsi" w:hAnsiTheme="minorHAnsi" w:cstheme="minorHAnsi"/>
        </w:rPr>
        <w:t>eligible for review and</w:t>
      </w:r>
      <w:r w:rsidR="00871A7B" w:rsidRPr="00A22C52">
        <w:rPr>
          <w:rFonts w:asciiTheme="minorHAnsi" w:hAnsiTheme="minorHAnsi" w:cstheme="minorHAnsi"/>
        </w:rPr>
        <w:t xml:space="preserve"> grant funding.</w:t>
      </w:r>
      <w:r w:rsidR="00A3171E" w:rsidRPr="00A22C52">
        <w:rPr>
          <w:rFonts w:asciiTheme="minorHAnsi" w:hAnsiTheme="minorHAnsi" w:cstheme="minorHAnsi"/>
        </w:rPr>
        <w:t xml:space="preserve"> </w:t>
      </w:r>
    </w:p>
    <w:p w14:paraId="77E06184" w14:textId="77777777" w:rsidR="00A22C52" w:rsidRDefault="00A22C52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Cs w:val="24"/>
        </w:rPr>
      </w:pPr>
    </w:p>
    <w:p w14:paraId="7609FF02" w14:textId="77777777" w:rsidR="007067B9" w:rsidRPr="00A22C52" w:rsidRDefault="007067B9" w:rsidP="007067B9">
      <w:pPr>
        <w:widowControl w:val="0"/>
        <w:tabs>
          <w:tab w:val="right" w:leader="dot" w:pos="9360"/>
        </w:tabs>
        <w:rPr>
          <w:rFonts w:asciiTheme="minorHAnsi" w:hAnsiTheme="minorHAnsi" w:cstheme="minorHAnsi"/>
          <w:szCs w:val="24"/>
        </w:rPr>
      </w:pPr>
    </w:p>
    <w:p w14:paraId="7888EBE1" w14:textId="77777777" w:rsidR="007067B9" w:rsidRPr="007067B9" w:rsidRDefault="007067B9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Cs w:val="24"/>
        </w:rPr>
      </w:pPr>
    </w:p>
    <w:sectPr w:rsidR="007067B9" w:rsidRPr="007067B9" w:rsidSect="00982084">
      <w:headerReference w:type="even" r:id="rId28"/>
      <w:footerReference w:type="default" r:id="rId29"/>
      <w:headerReference w:type="first" r:id="rId30"/>
      <w:footnotePr>
        <w:numFmt w:val="lowerLetter"/>
      </w:footnotePr>
      <w:endnotePr>
        <w:numFmt w:val="lowerLetter"/>
      </w:endnotePr>
      <w:pgSz w:w="12240" w:h="15840" w:code="1"/>
      <w:pgMar w:top="360" w:right="1440" w:bottom="720" w:left="1440" w:header="720" w:footer="5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C0C28" w14:textId="77777777" w:rsidR="00D9131C" w:rsidRDefault="00D9131C">
      <w:r>
        <w:separator/>
      </w:r>
    </w:p>
  </w:endnote>
  <w:endnote w:type="continuationSeparator" w:id="0">
    <w:p w14:paraId="46CC2710" w14:textId="77777777" w:rsidR="00D9131C" w:rsidRDefault="00D9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724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64C5D" w14:textId="77777777" w:rsidR="007026B6" w:rsidRDefault="00702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C3FA3" w14:textId="77777777" w:rsidR="00EA7082" w:rsidRDefault="00EA7082" w:rsidP="000923D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6B84" w14:textId="77777777" w:rsidR="00EA7082" w:rsidRDefault="00EA7082" w:rsidP="00E646F3">
    <w:pPr>
      <w:framePr w:w="9270" w:h="693" w:hRule="exact" w:wrap="notBeside" w:vAnchor="page" w:hAnchor="page" w:x="1348" w:y="13466"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pacing w:line="0" w:lineRule="atLeast"/>
      <w:jc w:val="center"/>
      <w:rPr>
        <w:vanish/>
      </w:rPr>
    </w:pPr>
    <w:r>
      <w:rPr>
        <w:color w:val="000000"/>
        <w:sz w:val="20"/>
      </w:rPr>
      <w:t xml:space="preserve"> </w:t>
    </w:r>
  </w:p>
  <w:p w14:paraId="19BA92A1" w14:textId="77777777" w:rsidR="00EA7082" w:rsidRDefault="00EA7082" w:rsidP="00E646F3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</w:pPr>
    <w:r>
      <w:t xml:space="preserve">Page </w:t>
    </w:r>
    <w:r w:rsidR="00473C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73CAE">
      <w:rPr>
        <w:rStyle w:val="PageNumber"/>
      </w:rPr>
      <w:fldChar w:fldCharType="separate"/>
    </w:r>
    <w:r w:rsidR="00CA2CA0">
      <w:rPr>
        <w:rStyle w:val="PageNumber"/>
        <w:noProof/>
      </w:rPr>
      <w:t>1</w:t>
    </w:r>
    <w:r w:rsidR="00473CAE">
      <w:rPr>
        <w:rStyle w:val="PageNumber"/>
      </w:rPr>
      <w:fldChar w:fldCharType="end"/>
    </w:r>
  </w:p>
  <w:p w14:paraId="2597DEB7" w14:textId="77777777"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  <w:p w14:paraId="4E47DD1C" w14:textId="77777777"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73BD" w14:textId="77777777" w:rsidR="00EA7082" w:rsidRDefault="00EA7082" w:rsidP="00E646F3">
    <w:pPr>
      <w:pStyle w:val="Footer"/>
      <w:jc w:val="center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57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92BD4" w14:textId="77777777" w:rsidR="007026B6" w:rsidRDefault="00702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0319E4" w14:textId="77777777" w:rsidR="00EA7082" w:rsidRDefault="00EA7082" w:rsidP="008C12F4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50836" w14:textId="77777777" w:rsidR="00D9131C" w:rsidRDefault="00D9131C">
      <w:r>
        <w:separator/>
      </w:r>
    </w:p>
  </w:footnote>
  <w:footnote w:type="continuationSeparator" w:id="0">
    <w:p w14:paraId="3EB627E1" w14:textId="77777777" w:rsidR="00D9131C" w:rsidRDefault="00D9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C0EF" w14:textId="77777777"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1E3F" w14:textId="77777777" w:rsidR="00744942" w:rsidRPr="00982084" w:rsidRDefault="00744942" w:rsidP="00744942">
    <w:pPr>
      <w:widowControl w:val="0"/>
      <w:tabs>
        <w:tab w:val="center" w:pos="4590"/>
      </w:tabs>
      <w:jc w:val="center"/>
      <w:rPr>
        <w:rFonts w:ascii="Arial" w:hAnsi="Arial" w:cs="Arial"/>
        <w:sz w:val="18"/>
        <w:szCs w:val="18"/>
      </w:rPr>
    </w:pPr>
    <w:r w:rsidRPr="00982084">
      <w:rPr>
        <w:rFonts w:ascii="Arial" w:hAnsi="Arial" w:cs="Arial"/>
        <w:b/>
        <w:sz w:val="18"/>
        <w:szCs w:val="18"/>
      </w:rPr>
      <w:t>Monterey Bay Air Resources District</w:t>
    </w:r>
  </w:p>
  <w:p w14:paraId="5F310890" w14:textId="77777777"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B73" w14:textId="77777777" w:rsidR="00EA7082" w:rsidRDefault="00EA7082" w:rsidP="00FD680A">
    <w:pPr>
      <w:widowControl w:val="0"/>
      <w:tabs>
        <w:tab w:val="center" w:pos="4590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5CE6" w14:textId="77777777" w:rsidR="00EA7082" w:rsidRDefault="00EA7082" w:rsidP="008C12F4"/>
  <w:p w14:paraId="3D55BEBE" w14:textId="77777777" w:rsidR="00EA7082" w:rsidRDefault="00EA7082"/>
  <w:p w14:paraId="1D835B0A" w14:textId="77777777" w:rsidR="00EA7082" w:rsidRDefault="00EA7082" w:rsidP="008C12F4"/>
  <w:p w14:paraId="53484435" w14:textId="77777777" w:rsidR="00EA7082" w:rsidRDefault="00EA7082" w:rsidP="008C12F4"/>
  <w:p w14:paraId="166D7A3A" w14:textId="77777777" w:rsidR="00EA7082" w:rsidRDefault="00EA7082" w:rsidP="008C12F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7D6B" w14:textId="77777777" w:rsidR="00CA2CA0" w:rsidRDefault="00CA2CA0" w:rsidP="00FD680A">
    <w:pPr>
      <w:widowControl w:val="0"/>
      <w:tabs>
        <w:tab w:val="center" w:pos="45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01B"/>
    <w:multiLevelType w:val="hybridMultilevel"/>
    <w:tmpl w:val="53E4D568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5385845"/>
    <w:multiLevelType w:val="multilevel"/>
    <w:tmpl w:val="4F26E138"/>
    <w:lvl w:ilvl="0">
      <w:start w:val="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B6BEF"/>
    <w:multiLevelType w:val="multilevel"/>
    <w:tmpl w:val="2FDC8AF4"/>
    <w:styleLink w:val="Style1"/>
    <w:lvl w:ilvl="0">
      <w:start w:val="1"/>
      <w:numFmt w:val="bullet"/>
      <w:lvlText w:val=""/>
      <w:lvlJc w:val="left"/>
      <w:pPr>
        <w:tabs>
          <w:tab w:val="num" w:pos="270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7CE1DC3"/>
    <w:multiLevelType w:val="hybridMultilevel"/>
    <w:tmpl w:val="12B8941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63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3050"/>
    <w:multiLevelType w:val="hybridMultilevel"/>
    <w:tmpl w:val="865879BC"/>
    <w:lvl w:ilvl="0" w:tplc="8E48F63C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C5E89"/>
    <w:multiLevelType w:val="hybridMultilevel"/>
    <w:tmpl w:val="E348F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5926"/>
    <w:multiLevelType w:val="hybridMultilevel"/>
    <w:tmpl w:val="6D8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61C9"/>
    <w:multiLevelType w:val="hybridMultilevel"/>
    <w:tmpl w:val="410A83F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C26754C"/>
    <w:multiLevelType w:val="hybridMultilevel"/>
    <w:tmpl w:val="8BC0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01B5"/>
    <w:multiLevelType w:val="hybridMultilevel"/>
    <w:tmpl w:val="405A3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62D48"/>
    <w:multiLevelType w:val="hybridMultilevel"/>
    <w:tmpl w:val="D65AB2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61B5D06"/>
    <w:multiLevelType w:val="hybridMultilevel"/>
    <w:tmpl w:val="233AD2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402CA"/>
    <w:multiLevelType w:val="hybridMultilevel"/>
    <w:tmpl w:val="F5A44A1E"/>
    <w:lvl w:ilvl="0" w:tplc="0409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F23A443E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66"/>
        </w:tabs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6"/>
        </w:tabs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abstractNum w:abstractNumId="13" w15:restartNumberingAfterBreak="0">
    <w:nsid w:val="3C013B55"/>
    <w:multiLevelType w:val="hybridMultilevel"/>
    <w:tmpl w:val="E020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464D0"/>
    <w:multiLevelType w:val="hybridMultilevel"/>
    <w:tmpl w:val="810C2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5F00C0"/>
    <w:multiLevelType w:val="hybridMultilevel"/>
    <w:tmpl w:val="87B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21DF0"/>
    <w:multiLevelType w:val="hybridMultilevel"/>
    <w:tmpl w:val="7162431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47E03003"/>
    <w:multiLevelType w:val="hybridMultilevel"/>
    <w:tmpl w:val="50623B90"/>
    <w:lvl w:ilvl="0" w:tplc="3E9AF24C">
      <w:start w:val="1"/>
      <w:numFmt w:val="bullet"/>
      <w:pStyle w:val="Boxnumbering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1C4838E4">
      <w:start w:val="1"/>
      <w:numFmt w:val="bullet"/>
      <w:pStyle w:val="Boxnumbering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F69FC"/>
    <w:multiLevelType w:val="hybridMultilevel"/>
    <w:tmpl w:val="8142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14129"/>
    <w:multiLevelType w:val="hybridMultilevel"/>
    <w:tmpl w:val="E354A5C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C27EE2E6">
      <w:start w:val="7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52CD544E"/>
    <w:multiLevelType w:val="hybridMultilevel"/>
    <w:tmpl w:val="67DCD9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83EA2"/>
    <w:multiLevelType w:val="hybridMultilevel"/>
    <w:tmpl w:val="002E4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D4396C"/>
    <w:multiLevelType w:val="hybridMultilevel"/>
    <w:tmpl w:val="373C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0D51"/>
    <w:multiLevelType w:val="hybridMultilevel"/>
    <w:tmpl w:val="377AC1BC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4" w15:restartNumberingAfterBreak="0">
    <w:nsid w:val="55AE40B7"/>
    <w:multiLevelType w:val="hybridMultilevel"/>
    <w:tmpl w:val="67DCD9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D1F9A"/>
    <w:multiLevelType w:val="multilevel"/>
    <w:tmpl w:val="97B0ADE2"/>
    <w:lvl w:ilvl="0">
      <w:start w:val="1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B31D0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1B2E42"/>
    <w:multiLevelType w:val="multilevel"/>
    <w:tmpl w:val="0409000F"/>
    <w:styleLink w:val="CVCP2numb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A4391"/>
    <w:multiLevelType w:val="multilevel"/>
    <w:tmpl w:val="44BC34D2"/>
    <w:lvl w:ilvl="0">
      <w:start w:val="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17B5BFE"/>
    <w:multiLevelType w:val="singleLevel"/>
    <w:tmpl w:val="6396044E"/>
    <w:lvl w:ilvl="0">
      <w:start w:val="1"/>
      <w:numFmt w:val="bullet"/>
      <w:pStyle w:val="CVCP2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0" w15:restartNumberingAfterBreak="0">
    <w:nsid w:val="718F51CD"/>
    <w:multiLevelType w:val="hybridMultilevel"/>
    <w:tmpl w:val="E348F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9E5E23"/>
    <w:multiLevelType w:val="hybridMultilevel"/>
    <w:tmpl w:val="81FA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1"/>
  </w:num>
  <w:num w:numId="5">
    <w:abstractNumId w:val="4"/>
  </w:num>
  <w:num w:numId="6">
    <w:abstractNumId w:val="27"/>
  </w:num>
  <w:num w:numId="7">
    <w:abstractNumId w:val="29"/>
  </w:num>
  <w:num w:numId="8">
    <w:abstractNumId w:val="2"/>
  </w:num>
  <w:num w:numId="9">
    <w:abstractNumId w:val="26"/>
  </w:num>
  <w:num w:numId="10">
    <w:abstractNumId w:val="11"/>
  </w:num>
  <w:num w:numId="11">
    <w:abstractNumId w:val="25"/>
  </w:num>
  <w:num w:numId="12">
    <w:abstractNumId w:val="10"/>
  </w:num>
  <w:num w:numId="13">
    <w:abstractNumId w:val="20"/>
  </w:num>
  <w:num w:numId="14">
    <w:abstractNumId w:val="13"/>
  </w:num>
  <w:num w:numId="15">
    <w:abstractNumId w:val="30"/>
  </w:num>
  <w:num w:numId="16">
    <w:abstractNumId w:val="9"/>
  </w:num>
  <w:num w:numId="17">
    <w:abstractNumId w:val="22"/>
  </w:num>
  <w:num w:numId="18">
    <w:abstractNumId w:val="6"/>
  </w:num>
  <w:num w:numId="19">
    <w:abstractNumId w:val="5"/>
  </w:num>
  <w:num w:numId="20">
    <w:abstractNumId w:val="24"/>
  </w:num>
  <w:num w:numId="21">
    <w:abstractNumId w:val="31"/>
  </w:num>
  <w:num w:numId="22">
    <w:abstractNumId w:val="15"/>
  </w:num>
  <w:num w:numId="23">
    <w:abstractNumId w:val="23"/>
  </w:num>
  <w:num w:numId="24">
    <w:abstractNumId w:val="14"/>
  </w:num>
  <w:num w:numId="25">
    <w:abstractNumId w:val="3"/>
  </w:num>
  <w:num w:numId="26">
    <w:abstractNumId w:val="18"/>
  </w:num>
  <w:num w:numId="27">
    <w:abstractNumId w:val="21"/>
  </w:num>
  <w:num w:numId="28">
    <w:abstractNumId w:val="8"/>
  </w:num>
  <w:num w:numId="29">
    <w:abstractNumId w:val="12"/>
  </w:num>
  <w:num w:numId="30">
    <w:abstractNumId w:val="7"/>
  </w:num>
  <w:num w:numId="31">
    <w:abstractNumId w:val="16"/>
  </w:num>
  <w:num w:numId="3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82"/>
    <w:rsid w:val="00001A15"/>
    <w:rsid w:val="000111D4"/>
    <w:rsid w:val="00011823"/>
    <w:rsid w:val="00013234"/>
    <w:rsid w:val="00013CBD"/>
    <w:rsid w:val="000147DE"/>
    <w:rsid w:val="00015E6A"/>
    <w:rsid w:val="000215C2"/>
    <w:rsid w:val="00022253"/>
    <w:rsid w:val="00023FCC"/>
    <w:rsid w:val="00024EFB"/>
    <w:rsid w:val="000255A9"/>
    <w:rsid w:val="00030EF5"/>
    <w:rsid w:val="000338D6"/>
    <w:rsid w:val="000346E4"/>
    <w:rsid w:val="00035256"/>
    <w:rsid w:val="0004535F"/>
    <w:rsid w:val="00045E42"/>
    <w:rsid w:val="00047280"/>
    <w:rsid w:val="0005098E"/>
    <w:rsid w:val="00051B53"/>
    <w:rsid w:val="0006066A"/>
    <w:rsid w:val="00060895"/>
    <w:rsid w:val="000629F3"/>
    <w:rsid w:val="00063317"/>
    <w:rsid w:val="00063BB5"/>
    <w:rsid w:val="00067F61"/>
    <w:rsid w:val="00077547"/>
    <w:rsid w:val="00082E2B"/>
    <w:rsid w:val="000835F0"/>
    <w:rsid w:val="000923D8"/>
    <w:rsid w:val="000934C5"/>
    <w:rsid w:val="00093A72"/>
    <w:rsid w:val="00096114"/>
    <w:rsid w:val="00096AA3"/>
    <w:rsid w:val="000A00AA"/>
    <w:rsid w:val="000A3C99"/>
    <w:rsid w:val="000A735F"/>
    <w:rsid w:val="000B0830"/>
    <w:rsid w:val="000B3BD7"/>
    <w:rsid w:val="000B4C40"/>
    <w:rsid w:val="000B599B"/>
    <w:rsid w:val="000C2D5C"/>
    <w:rsid w:val="000C3B4D"/>
    <w:rsid w:val="000C47D1"/>
    <w:rsid w:val="000C4E9E"/>
    <w:rsid w:val="000D0A9A"/>
    <w:rsid w:val="000E1E1E"/>
    <w:rsid w:val="000E2268"/>
    <w:rsid w:val="000E3658"/>
    <w:rsid w:val="000E6D75"/>
    <w:rsid w:val="000F03E5"/>
    <w:rsid w:val="000F3FD5"/>
    <w:rsid w:val="000F7E36"/>
    <w:rsid w:val="001009B2"/>
    <w:rsid w:val="00100E3D"/>
    <w:rsid w:val="001013D0"/>
    <w:rsid w:val="00103AB5"/>
    <w:rsid w:val="00103F61"/>
    <w:rsid w:val="001053CE"/>
    <w:rsid w:val="001058DA"/>
    <w:rsid w:val="001064FB"/>
    <w:rsid w:val="00106860"/>
    <w:rsid w:val="0011157F"/>
    <w:rsid w:val="001147F6"/>
    <w:rsid w:val="001164E9"/>
    <w:rsid w:val="0012067F"/>
    <w:rsid w:val="00120E61"/>
    <w:rsid w:val="00123F08"/>
    <w:rsid w:val="001250E6"/>
    <w:rsid w:val="00125DCD"/>
    <w:rsid w:val="0013060D"/>
    <w:rsid w:val="00130EBA"/>
    <w:rsid w:val="00134327"/>
    <w:rsid w:val="0014181C"/>
    <w:rsid w:val="0014227E"/>
    <w:rsid w:val="001447E0"/>
    <w:rsid w:val="001454B7"/>
    <w:rsid w:val="00145963"/>
    <w:rsid w:val="0015057D"/>
    <w:rsid w:val="001551AB"/>
    <w:rsid w:val="00156323"/>
    <w:rsid w:val="001579DD"/>
    <w:rsid w:val="00160643"/>
    <w:rsid w:val="00161819"/>
    <w:rsid w:val="00162674"/>
    <w:rsid w:val="001644B1"/>
    <w:rsid w:val="00164906"/>
    <w:rsid w:val="001651E8"/>
    <w:rsid w:val="00166690"/>
    <w:rsid w:val="00167D55"/>
    <w:rsid w:val="001818C6"/>
    <w:rsid w:val="00181B84"/>
    <w:rsid w:val="001823A6"/>
    <w:rsid w:val="00182A54"/>
    <w:rsid w:val="0019184F"/>
    <w:rsid w:val="001970A5"/>
    <w:rsid w:val="001A2E97"/>
    <w:rsid w:val="001A36BA"/>
    <w:rsid w:val="001B299A"/>
    <w:rsid w:val="001B53E3"/>
    <w:rsid w:val="001B56D3"/>
    <w:rsid w:val="001C1CEE"/>
    <w:rsid w:val="001C3EB7"/>
    <w:rsid w:val="001D0830"/>
    <w:rsid w:val="001D148B"/>
    <w:rsid w:val="001D3DB9"/>
    <w:rsid w:val="001D46D4"/>
    <w:rsid w:val="001D580A"/>
    <w:rsid w:val="001D6BF7"/>
    <w:rsid w:val="001E2A4D"/>
    <w:rsid w:val="001F0500"/>
    <w:rsid w:val="001F391E"/>
    <w:rsid w:val="001F4D60"/>
    <w:rsid w:val="001F554C"/>
    <w:rsid w:val="001F68B5"/>
    <w:rsid w:val="001F6F20"/>
    <w:rsid w:val="00202CA0"/>
    <w:rsid w:val="00204A6B"/>
    <w:rsid w:val="00205261"/>
    <w:rsid w:val="00205565"/>
    <w:rsid w:val="00205D2F"/>
    <w:rsid w:val="002069F3"/>
    <w:rsid w:val="00213DD5"/>
    <w:rsid w:val="00214D91"/>
    <w:rsid w:val="00222039"/>
    <w:rsid w:val="00224B38"/>
    <w:rsid w:val="00225429"/>
    <w:rsid w:val="00226CEA"/>
    <w:rsid w:val="00234203"/>
    <w:rsid w:val="00234E5B"/>
    <w:rsid w:val="00234EB7"/>
    <w:rsid w:val="00237D84"/>
    <w:rsid w:val="00240369"/>
    <w:rsid w:val="002425C7"/>
    <w:rsid w:val="00242923"/>
    <w:rsid w:val="00243812"/>
    <w:rsid w:val="002441C3"/>
    <w:rsid w:val="00247125"/>
    <w:rsid w:val="002518E5"/>
    <w:rsid w:val="00252B28"/>
    <w:rsid w:val="00257E84"/>
    <w:rsid w:val="00267D99"/>
    <w:rsid w:val="00270D60"/>
    <w:rsid w:val="00274D05"/>
    <w:rsid w:val="002753ED"/>
    <w:rsid w:val="00276000"/>
    <w:rsid w:val="00276BE5"/>
    <w:rsid w:val="00283D18"/>
    <w:rsid w:val="00284D0D"/>
    <w:rsid w:val="00287C92"/>
    <w:rsid w:val="00290AB9"/>
    <w:rsid w:val="00292709"/>
    <w:rsid w:val="00292947"/>
    <w:rsid w:val="00295F12"/>
    <w:rsid w:val="00296835"/>
    <w:rsid w:val="00296D43"/>
    <w:rsid w:val="002A5EE4"/>
    <w:rsid w:val="002A7A6C"/>
    <w:rsid w:val="002A7D10"/>
    <w:rsid w:val="002B0181"/>
    <w:rsid w:val="002B251C"/>
    <w:rsid w:val="002B3F55"/>
    <w:rsid w:val="002B3FCC"/>
    <w:rsid w:val="002B4583"/>
    <w:rsid w:val="002B7232"/>
    <w:rsid w:val="002C0802"/>
    <w:rsid w:val="002C19CB"/>
    <w:rsid w:val="002C25CE"/>
    <w:rsid w:val="002C4672"/>
    <w:rsid w:val="002C4678"/>
    <w:rsid w:val="002D3086"/>
    <w:rsid w:val="002D4551"/>
    <w:rsid w:val="002D4C93"/>
    <w:rsid w:val="002D5533"/>
    <w:rsid w:val="002D7FD0"/>
    <w:rsid w:val="002E1B22"/>
    <w:rsid w:val="002E3661"/>
    <w:rsid w:val="002E3799"/>
    <w:rsid w:val="002E6AE3"/>
    <w:rsid w:val="002E6D61"/>
    <w:rsid w:val="002E6E41"/>
    <w:rsid w:val="002E6FD7"/>
    <w:rsid w:val="002F0324"/>
    <w:rsid w:val="002F0DAB"/>
    <w:rsid w:val="002F4A3D"/>
    <w:rsid w:val="002F6095"/>
    <w:rsid w:val="00300907"/>
    <w:rsid w:val="003024F1"/>
    <w:rsid w:val="003044E0"/>
    <w:rsid w:val="003069F6"/>
    <w:rsid w:val="00306ABA"/>
    <w:rsid w:val="00313C77"/>
    <w:rsid w:val="003142A0"/>
    <w:rsid w:val="00314ECD"/>
    <w:rsid w:val="00321F47"/>
    <w:rsid w:val="0032278D"/>
    <w:rsid w:val="00325D40"/>
    <w:rsid w:val="00326C04"/>
    <w:rsid w:val="00330EEF"/>
    <w:rsid w:val="00331401"/>
    <w:rsid w:val="00332860"/>
    <w:rsid w:val="0033467A"/>
    <w:rsid w:val="003366D1"/>
    <w:rsid w:val="00336D62"/>
    <w:rsid w:val="00337903"/>
    <w:rsid w:val="00342382"/>
    <w:rsid w:val="00345015"/>
    <w:rsid w:val="00357E31"/>
    <w:rsid w:val="0036547B"/>
    <w:rsid w:val="00370EF6"/>
    <w:rsid w:val="003718DE"/>
    <w:rsid w:val="003737C9"/>
    <w:rsid w:val="00373A58"/>
    <w:rsid w:val="003750F2"/>
    <w:rsid w:val="0037716A"/>
    <w:rsid w:val="00384AF4"/>
    <w:rsid w:val="0038618F"/>
    <w:rsid w:val="00387813"/>
    <w:rsid w:val="00387C7E"/>
    <w:rsid w:val="003949CB"/>
    <w:rsid w:val="00394F49"/>
    <w:rsid w:val="0039676D"/>
    <w:rsid w:val="003A19DC"/>
    <w:rsid w:val="003A7468"/>
    <w:rsid w:val="003A7EDF"/>
    <w:rsid w:val="003B00C6"/>
    <w:rsid w:val="003B07AA"/>
    <w:rsid w:val="003B1DD3"/>
    <w:rsid w:val="003B201A"/>
    <w:rsid w:val="003B2721"/>
    <w:rsid w:val="003B33B4"/>
    <w:rsid w:val="003C1D58"/>
    <w:rsid w:val="003D0EF3"/>
    <w:rsid w:val="003F09A2"/>
    <w:rsid w:val="003F4014"/>
    <w:rsid w:val="00400F84"/>
    <w:rsid w:val="0040348D"/>
    <w:rsid w:val="00406D47"/>
    <w:rsid w:val="00406D72"/>
    <w:rsid w:val="00407FFA"/>
    <w:rsid w:val="0041074B"/>
    <w:rsid w:val="00411E2C"/>
    <w:rsid w:val="00412176"/>
    <w:rsid w:val="00416A5D"/>
    <w:rsid w:val="00420C52"/>
    <w:rsid w:val="00421491"/>
    <w:rsid w:val="004224EB"/>
    <w:rsid w:val="004279DA"/>
    <w:rsid w:val="00431239"/>
    <w:rsid w:val="00436ABB"/>
    <w:rsid w:val="004401CC"/>
    <w:rsid w:val="00440EE3"/>
    <w:rsid w:val="0044482D"/>
    <w:rsid w:val="00444ED5"/>
    <w:rsid w:val="004451EC"/>
    <w:rsid w:val="00455824"/>
    <w:rsid w:val="004614B0"/>
    <w:rsid w:val="0046317A"/>
    <w:rsid w:val="00471D90"/>
    <w:rsid w:val="00473CAE"/>
    <w:rsid w:val="0047628C"/>
    <w:rsid w:val="004872B9"/>
    <w:rsid w:val="004873A6"/>
    <w:rsid w:val="00493234"/>
    <w:rsid w:val="00493293"/>
    <w:rsid w:val="00493790"/>
    <w:rsid w:val="0049465D"/>
    <w:rsid w:val="00495907"/>
    <w:rsid w:val="00496127"/>
    <w:rsid w:val="004A1725"/>
    <w:rsid w:val="004A2268"/>
    <w:rsid w:val="004A57FD"/>
    <w:rsid w:val="004A692F"/>
    <w:rsid w:val="004B0B71"/>
    <w:rsid w:val="004B3484"/>
    <w:rsid w:val="004B6505"/>
    <w:rsid w:val="004B65B5"/>
    <w:rsid w:val="004C3798"/>
    <w:rsid w:val="004C5F35"/>
    <w:rsid w:val="004D11C3"/>
    <w:rsid w:val="004D23A2"/>
    <w:rsid w:val="004D4069"/>
    <w:rsid w:val="004D79DC"/>
    <w:rsid w:val="004F2105"/>
    <w:rsid w:val="004F4D59"/>
    <w:rsid w:val="005029D2"/>
    <w:rsid w:val="00502C85"/>
    <w:rsid w:val="0050331F"/>
    <w:rsid w:val="005054C3"/>
    <w:rsid w:val="00510782"/>
    <w:rsid w:val="00516568"/>
    <w:rsid w:val="00516D2B"/>
    <w:rsid w:val="00520498"/>
    <w:rsid w:val="00520A13"/>
    <w:rsid w:val="0052190C"/>
    <w:rsid w:val="00521E5D"/>
    <w:rsid w:val="00525176"/>
    <w:rsid w:val="00527A6A"/>
    <w:rsid w:val="005305AF"/>
    <w:rsid w:val="00532639"/>
    <w:rsid w:val="00534EF1"/>
    <w:rsid w:val="005358AF"/>
    <w:rsid w:val="0053790D"/>
    <w:rsid w:val="0054044D"/>
    <w:rsid w:val="00541600"/>
    <w:rsid w:val="0054554B"/>
    <w:rsid w:val="00555296"/>
    <w:rsid w:val="00556515"/>
    <w:rsid w:val="00557300"/>
    <w:rsid w:val="00560B76"/>
    <w:rsid w:val="0056141A"/>
    <w:rsid w:val="00564034"/>
    <w:rsid w:val="0056679E"/>
    <w:rsid w:val="00566EB6"/>
    <w:rsid w:val="00570B9F"/>
    <w:rsid w:val="00570E62"/>
    <w:rsid w:val="0057175F"/>
    <w:rsid w:val="00571EBB"/>
    <w:rsid w:val="005733BB"/>
    <w:rsid w:val="005773C8"/>
    <w:rsid w:val="00581D64"/>
    <w:rsid w:val="00586F26"/>
    <w:rsid w:val="0058739A"/>
    <w:rsid w:val="00592E99"/>
    <w:rsid w:val="005A01AF"/>
    <w:rsid w:val="005A1942"/>
    <w:rsid w:val="005A45F0"/>
    <w:rsid w:val="005A5521"/>
    <w:rsid w:val="005B3F50"/>
    <w:rsid w:val="005B58B2"/>
    <w:rsid w:val="005C338E"/>
    <w:rsid w:val="005C39F6"/>
    <w:rsid w:val="005C3BEE"/>
    <w:rsid w:val="005C40F9"/>
    <w:rsid w:val="005C4EB9"/>
    <w:rsid w:val="005C7082"/>
    <w:rsid w:val="005D3354"/>
    <w:rsid w:val="005D3626"/>
    <w:rsid w:val="005D3F44"/>
    <w:rsid w:val="005D3F6B"/>
    <w:rsid w:val="005D724F"/>
    <w:rsid w:val="005E1E52"/>
    <w:rsid w:val="005E241A"/>
    <w:rsid w:val="005E6E81"/>
    <w:rsid w:val="005F1453"/>
    <w:rsid w:val="005F6B7A"/>
    <w:rsid w:val="005F76D9"/>
    <w:rsid w:val="00600372"/>
    <w:rsid w:val="00600E76"/>
    <w:rsid w:val="00601136"/>
    <w:rsid w:val="006029BE"/>
    <w:rsid w:val="00605792"/>
    <w:rsid w:val="00607CC5"/>
    <w:rsid w:val="00611FE5"/>
    <w:rsid w:val="00613087"/>
    <w:rsid w:val="00615E6A"/>
    <w:rsid w:val="00617704"/>
    <w:rsid w:val="00617A06"/>
    <w:rsid w:val="00621628"/>
    <w:rsid w:val="00621F54"/>
    <w:rsid w:val="00623112"/>
    <w:rsid w:val="00630E7E"/>
    <w:rsid w:val="00631859"/>
    <w:rsid w:val="00631F5B"/>
    <w:rsid w:val="00633AB3"/>
    <w:rsid w:val="006367DA"/>
    <w:rsid w:val="00640685"/>
    <w:rsid w:val="00643240"/>
    <w:rsid w:val="006457AB"/>
    <w:rsid w:val="006475F0"/>
    <w:rsid w:val="00647DFA"/>
    <w:rsid w:val="00653A42"/>
    <w:rsid w:val="00661B2A"/>
    <w:rsid w:val="00662CFF"/>
    <w:rsid w:val="006641B8"/>
    <w:rsid w:val="006648B9"/>
    <w:rsid w:val="0066588F"/>
    <w:rsid w:val="00666297"/>
    <w:rsid w:val="006676BA"/>
    <w:rsid w:val="00674155"/>
    <w:rsid w:val="00683CC7"/>
    <w:rsid w:val="00686081"/>
    <w:rsid w:val="006868C6"/>
    <w:rsid w:val="00687F4B"/>
    <w:rsid w:val="00690062"/>
    <w:rsid w:val="00690E84"/>
    <w:rsid w:val="00691026"/>
    <w:rsid w:val="00693120"/>
    <w:rsid w:val="00695D2A"/>
    <w:rsid w:val="0069618E"/>
    <w:rsid w:val="006A0763"/>
    <w:rsid w:val="006A1611"/>
    <w:rsid w:val="006A1824"/>
    <w:rsid w:val="006A43EA"/>
    <w:rsid w:val="006A4515"/>
    <w:rsid w:val="006A4890"/>
    <w:rsid w:val="006A5875"/>
    <w:rsid w:val="006A5ECF"/>
    <w:rsid w:val="006B0A3C"/>
    <w:rsid w:val="006B0A60"/>
    <w:rsid w:val="006B3BB8"/>
    <w:rsid w:val="006B606E"/>
    <w:rsid w:val="006C105B"/>
    <w:rsid w:val="006D0461"/>
    <w:rsid w:val="006D3023"/>
    <w:rsid w:val="006E1F39"/>
    <w:rsid w:val="006E1F8F"/>
    <w:rsid w:val="006F1A12"/>
    <w:rsid w:val="006F2B01"/>
    <w:rsid w:val="006F4E60"/>
    <w:rsid w:val="00700A95"/>
    <w:rsid w:val="00700BD7"/>
    <w:rsid w:val="007025CA"/>
    <w:rsid w:val="007026B6"/>
    <w:rsid w:val="00703BB1"/>
    <w:rsid w:val="0070442D"/>
    <w:rsid w:val="007067B9"/>
    <w:rsid w:val="00710992"/>
    <w:rsid w:val="0071148E"/>
    <w:rsid w:val="007126C9"/>
    <w:rsid w:val="00713741"/>
    <w:rsid w:val="00716FCA"/>
    <w:rsid w:val="00717B70"/>
    <w:rsid w:val="00722308"/>
    <w:rsid w:val="00723E18"/>
    <w:rsid w:val="0072631E"/>
    <w:rsid w:val="00734F34"/>
    <w:rsid w:val="007350E7"/>
    <w:rsid w:val="007352BF"/>
    <w:rsid w:val="00737C97"/>
    <w:rsid w:val="00741C96"/>
    <w:rsid w:val="00743FA7"/>
    <w:rsid w:val="00744942"/>
    <w:rsid w:val="00746619"/>
    <w:rsid w:val="00754B1B"/>
    <w:rsid w:val="00754E72"/>
    <w:rsid w:val="00755D31"/>
    <w:rsid w:val="00757AD9"/>
    <w:rsid w:val="00762F23"/>
    <w:rsid w:val="00763673"/>
    <w:rsid w:val="00764556"/>
    <w:rsid w:val="007766AD"/>
    <w:rsid w:val="00776E57"/>
    <w:rsid w:val="0077735E"/>
    <w:rsid w:val="0077765B"/>
    <w:rsid w:val="00783C91"/>
    <w:rsid w:val="00786062"/>
    <w:rsid w:val="00786068"/>
    <w:rsid w:val="00790086"/>
    <w:rsid w:val="007904AE"/>
    <w:rsid w:val="00793255"/>
    <w:rsid w:val="007933D2"/>
    <w:rsid w:val="007A097F"/>
    <w:rsid w:val="007A49B2"/>
    <w:rsid w:val="007A7826"/>
    <w:rsid w:val="007B0460"/>
    <w:rsid w:val="007B29F8"/>
    <w:rsid w:val="007B6866"/>
    <w:rsid w:val="007B76AA"/>
    <w:rsid w:val="007C3310"/>
    <w:rsid w:val="007C4A42"/>
    <w:rsid w:val="007C5E32"/>
    <w:rsid w:val="007D0F5D"/>
    <w:rsid w:val="007D4967"/>
    <w:rsid w:val="007D67F4"/>
    <w:rsid w:val="007D7471"/>
    <w:rsid w:val="007E0421"/>
    <w:rsid w:val="007E0C4B"/>
    <w:rsid w:val="007E0EDE"/>
    <w:rsid w:val="007E20BC"/>
    <w:rsid w:val="007E300A"/>
    <w:rsid w:val="007E5B86"/>
    <w:rsid w:val="007E71B5"/>
    <w:rsid w:val="007F01AB"/>
    <w:rsid w:val="007F4C44"/>
    <w:rsid w:val="007F5FFE"/>
    <w:rsid w:val="007F77AF"/>
    <w:rsid w:val="007F7EE5"/>
    <w:rsid w:val="0080012B"/>
    <w:rsid w:val="008066B2"/>
    <w:rsid w:val="008067EC"/>
    <w:rsid w:val="00811073"/>
    <w:rsid w:val="008112EB"/>
    <w:rsid w:val="00814E43"/>
    <w:rsid w:val="008224FC"/>
    <w:rsid w:val="00824DF8"/>
    <w:rsid w:val="00827719"/>
    <w:rsid w:val="00830AD8"/>
    <w:rsid w:val="00832589"/>
    <w:rsid w:val="00832E2B"/>
    <w:rsid w:val="00837735"/>
    <w:rsid w:val="00841284"/>
    <w:rsid w:val="008415D0"/>
    <w:rsid w:val="008421EE"/>
    <w:rsid w:val="00842B89"/>
    <w:rsid w:val="00844D81"/>
    <w:rsid w:val="00846E78"/>
    <w:rsid w:val="0085706F"/>
    <w:rsid w:val="00860231"/>
    <w:rsid w:val="00863836"/>
    <w:rsid w:val="00864571"/>
    <w:rsid w:val="00865FC1"/>
    <w:rsid w:val="00866A66"/>
    <w:rsid w:val="00866B00"/>
    <w:rsid w:val="00867473"/>
    <w:rsid w:val="00870D30"/>
    <w:rsid w:val="00870EFB"/>
    <w:rsid w:val="008710A5"/>
    <w:rsid w:val="00871A7B"/>
    <w:rsid w:val="008763F2"/>
    <w:rsid w:val="00886E4A"/>
    <w:rsid w:val="00886E55"/>
    <w:rsid w:val="008871EA"/>
    <w:rsid w:val="0088736C"/>
    <w:rsid w:val="008957ED"/>
    <w:rsid w:val="008A1058"/>
    <w:rsid w:val="008A2923"/>
    <w:rsid w:val="008A4CA7"/>
    <w:rsid w:val="008A4E49"/>
    <w:rsid w:val="008A6304"/>
    <w:rsid w:val="008A685C"/>
    <w:rsid w:val="008A6AB9"/>
    <w:rsid w:val="008B0E2B"/>
    <w:rsid w:val="008B2CDE"/>
    <w:rsid w:val="008B3DEA"/>
    <w:rsid w:val="008B71D5"/>
    <w:rsid w:val="008C12F4"/>
    <w:rsid w:val="008C17DD"/>
    <w:rsid w:val="008C1C3C"/>
    <w:rsid w:val="008C6B80"/>
    <w:rsid w:val="008D17D9"/>
    <w:rsid w:val="008D2B8C"/>
    <w:rsid w:val="008D371A"/>
    <w:rsid w:val="008D53B8"/>
    <w:rsid w:val="008D5428"/>
    <w:rsid w:val="008D7BE7"/>
    <w:rsid w:val="008E112B"/>
    <w:rsid w:val="008E200A"/>
    <w:rsid w:val="008E5DE6"/>
    <w:rsid w:val="008E6AFC"/>
    <w:rsid w:val="008E6ECF"/>
    <w:rsid w:val="008F0583"/>
    <w:rsid w:val="008F4784"/>
    <w:rsid w:val="008F616A"/>
    <w:rsid w:val="008F6623"/>
    <w:rsid w:val="00900AC8"/>
    <w:rsid w:val="009069E4"/>
    <w:rsid w:val="00913CFA"/>
    <w:rsid w:val="00917EE0"/>
    <w:rsid w:val="00927E7D"/>
    <w:rsid w:val="00933020"/>
    <w:rsid w:val="00933195"/>
    <w:rsid w:val="0093321C"/>
    <w:rsid w:val="00942DB9"/>
    <w:rsid w:val="0094563C"/>
    <w:rsid w:val="00947930"/>
    <w:rsid w:val="0095389C"/>
    <w:rsid w:val="009642E3"/>
    <w:rsid w:val="0096489C"/>
    <w:rsid w:val="009660D5"/>
    <w:rsid w:val="00967851"/>
    <w:rsid w:val="00976A7C"/>
    <w:rsid w:val="00977092"/>
    <w:rsid w:val="00982084"/>
    <w:rsid w:val="00983571"/>
    <w:rsid w:val="00987B96"/>
    <w:rsid w:val="00993709"/>
    <w:rsid w:val="00994791"/>
    <w:rsid w:val="009967CF"/>
    <w:rsid w:val="00996E92"/>
    <w:rsid w:val="00997DC6"/>
    <w:rsid w:val="009A5A0C"/>
    <w:rsid w:val="009B0261"/>
    <w:rsid w:val="009B1482"/>
    <w:rsid w:val="009B26E9"/>
    <w:rsid w:val="009B3ADC"/>
    <w:rsid w:val="009C2792"/>
    <w:rsid w:val="009C3F00"/>
    <w:rsid w:val="009C4476"/>
    <w:rsid w:val="009D1F65"/>
    <w:rsid w:val="009D2983"/>
    <w:rsid w:val="009D3E91"/>
    <w:rsid w:val="009D6D43"/>
    <w:rsid w:val="009E2E59"/>
    <w:rsid w:val="009E4074"/>
    <w:rsid w:val="009F06DF"/>
    <w:rsid w:val="009F2F51"/>
    <w:rsid w:val="009F4F10"/>
    <w:rsid w:val="00A02477"/>
    <w:rsid w:val="00A02F91"/>
    <w:rsid w:val="00A17FAC"/>
    <w:rsid w:val="00A22C52"/>
    <w:rsid w:val="00A25690"/>
    <w:rsid w:val="00A25D05"/>
    <w:rsid w:val="00A3171E"/>
    <w:rsid w:val="00A3309F"/>
    <w:rsid w:val="00A34F88"/>
    <w:rsid w:val="00A43A84"/>
    <w:rsid w:val="00A44BAA"/>
    <w:rsid w:val="00A51568"/>
    <w:rsid w:val="00A544BC"/>
    <w:rsid w:val="00A5456C"/>
    <w:rsid w:val="00A55DBC"/>
    <w:rsid w:val="00A564E1"/>
    <w:rsid w:val="00A61E7F"/>
    <w:rsid w:val="00A61F80"/>
    <w:rsid w:val="00A622BB"/>
    <w:rsid w:val="00A638DD"/>
    <w:rsid w:val="00A64CD9"/>
    <w:rsid w:val="00A71EA1"/>
    <w:rsid w:val="00A73260"/>
    <w:rsid w:val="00A76750"/>
    <w:rsid w:val="00A80E17"/>
    <w:rsid w:val="00A84C54"/>
    <w:rsid w:val="00A8582B"/>
    <w:rsid w:val="00A902ED"/>
    <w:rsid w:val="00A919BF"/>
    <w:rsid w:val="00A936DC"/>
    <w:rsid w:val="00A9472F"/>
    <w:rsid w:val="00A954BE"/>
    <w:rsid w:val="00A97D51"/>
    <w:rsid w:val="00AA512F"/>
    <w:rsid w:val="00AA7841"/>
    <w:rsid w:val="00AB52DF"/>
    <w:rsid w:val="00AB73E3"/>
    <w:rsid w:val="00AC1108"/>
    <w:rsid w:val="00AC1DC2"/>
    <w:rsid w:val="00AC4F37"/>
    <w:rsid w:val="00AC5124"/>
    <w:rsid w:val="00AD7828"/>
    <w:rsid w:val="00AF1397"/>
    <w:rsid w:val="00AF1933"/>
    <w:rsid w:val="00AF41B2"/>
    <w:rsid w:val="00B005B6"/>
    <w:rsid w:val="00B0113F"/>
    <w:rsid w:val="00B02500"/>
    <w:rsid w:val="00B02A7D"/>
    <w:rsid w:val="00B041AC"/>
    <w:rsid w:val="00B062A9"/>
    <w:rsid w:val="00B1058A"/>
    <w:rsid w:val="00B1213D"/>
    <w:rsid w:val="00B14456"/>
    <w:rsid w:val="00B17A7C"/>
    <w:rsid w:val="00B20B2A"/>
    <w:rsid w:val="00B223E2"/>
    <w:rsid w:val="00B25315"/>
    <w:rsid w:val="00B2665F"/>
    <w:rsid w:val="00B30714"/>
    <w:rsid w:val="00B343CF"/>
    <w:rsid w:val="00B35F0D"/>
    <w:rsid w:val="00B37C37"/>
    <w:rsid w:val="00B40959"/>
    <w:rsid w:val="00B411AE"/>
    <w:rsid w:val="00B47000"/>
    <w:rsid w:val="00B476BF"/>
    <w:rsid w:val="00B50D2D"/>
    <w:rsid w:val="00B52516"/>
    <w:rsid w:val="00B5420B"/>
    <w:rsid w:val="00B5675F"/>
    <w:rsid w:val="00B57920"/>
    <w:rsid w:val="00B57F4B"/>
    <w:rsid w:val="00B60341"/>
    <w:rsid w:val="00B61705"/>
    <w:rsid w:val="00B65EE9"/>
    <w:rsid w:val="00B66104"/>
    <w:rsid w:val="00B67C38"/>
    <w:rsid w:val="00B714D4"/>
    <w:rsid w:val="00B72800"/>
    <w:rsid w:val="00B7521A"/>
    <w:rsid w:val="00B75412"/>
    <w:rsid w:val="00B76391"/>
    <w:rsid w:val="00B77B9F"/>
    <w:rsid w:val="00B8006B"/>
    <w:rsid w:val="00B826F9"/>
    <w:rsid w:val="00B83E17"/>
    <w:rsid w:val="00B868B8"/>
    <w:rsid w:val="00B879E4"/>
    <w:rsid w:val="00B90877"/>
    <w:rsid w:val="00B93AEC"/>
    <w:rsid w:val="00B956EE"/>
    <w:rsid w:val="00B97875"/>
    <w:rsid w:val="00BA38F2"/>
    <w:rsid w:val="00BA3A4D"/>
    <w:rsid w:val="00BA6BA7"/>
    <w:rsid w:val="00BB13FB"/>
    <w:rsid w:val="00BB1988"/>
    <w:rsid w:val="00BC1D48"/>
    <w:rsid w:val="00BE5327"/>
    <w:rsid w:val="00BE7D42"/>
    <w:rsid w:val="00BF12BF"/>
    <w:rsid w:val="00C00A59"/>
    <w:rsid w:val="00C012B8"/>
    <w:rsid w:val="00C01ABB"/>
    <w:rsid w:val="00C01D1F"/>
    <w:rsid w:val="00C06256"/>
    <w:rsid w:val="00C07EA7"/>
    <w:rsid w:val="00C10BC3"/>
    <w:rsid w:val="00C11739"/>
    <w:rsid w:val="00C203C1"/>
    <w:rsid w:val="00C20968"/>
    <w:rsid w:val="00C23451"/>
    <w:rsid w:val="00C23CA8"/>
    <w:rsid w:val="00C242E9"/>
    <w:rsid w:val="00C252BA"/>
    <w:rsid w:val="00C27652"/>
    <w:rsid w:val="00C277D1"/>
    <w:rsid w:val="00C33172"/>
    <w:rsid w:val="00C3442C"/>
    <w:rsid w:val="00C344FC"/>
    <w:rsid w:val="00C349D5"/>
    <w:rsid w:val="00C35473"/>
    <w:rsid w:val="00C354E2"/>
    <w:rsid w:val="00C44088"/>
    <w:rsid w:val="00C44A28"/>
    <w:rsid w:val="00C47133"/>
    <w:rsid w:val="00C47C0F"/>
    <w:rsid w:val="00C54014"/>
    <w:rsid w:val="00C55F13"/>
    <w:rsid w:val="00C62154"/>
    <w:rsid w:val="00C62F5A"/>
    <w:rsid w:val="00C662FB"/>
    <w:rsid w:val="00C67416"/>
    <w:rsid w:val="00C703A1"/>
    <w:rsid w:val="00C75C9C"/>
    <w:rsid w:val="00C765C4"/>
    <w:rsid w:val="00C83462"/>
    <w:rsid w:val="00C8488E"/>
    <w:rsid w:val="00C86C1A"/>
    <w:rsid w:val="00C90D59"/>
    <w:rsid w:val="00C92214"/>
    <w:rsid w:val="00C92CF7"/>
    <w:rsid w:val="00C93439"/>
    <w:rsid w:val="00C93E5E"/>
    <w:rsid w:val="00C96103"/>
    <w:rsid w:val="00C977B7"/>
    <w:rsid w:val="00C97F67"/>
    <w:rsid w:val="00CA2CA0"/>
    <w:rsid w:val="00CA31AF"/>
    <w:rsid w:val="00CB100B"/>
    <w:rsid w:val="00CB2034"/>
    <w:rsid w:val="00CB324F"/>
    <w:rsid w:val="00CB3A0D"/>
    <w:rsid w:val="00CB51AD"/>
    <w:rsid w:val="00CB551A"/>
    <w:rsid w:val="00CB6AB3"/>
    <w:rsid w:val="00CC13FE"/>
    <w:rsid w:val="00CC7A31"/>
    <w:rsid w:val="00CD0A2A"/>
    <w:rsid w:val="00CD1292"/>
    <w:rsid w:val="00CD27E4"/>
    <w:rsid w:val="00CD303E"/>
    <w:rsid w:val="00CD4082"/>
    <w:rsid w:val="00CD567D"/>
    <w:rsid w:val="00CD77C2"/>
    <w:rsid w:val="00CE2678"/>
    <w:rsid w:val="00CE6C85"/>
    <w:rsid w:val="00CF0505"/>
    <w:rsid w:val="00CF2060"/>
    <w:rsid w:val="00CF3339"/>
    <w:rsid w:val="00CF6108"/>
    <w:rsid w:val="00D026CD"/>
    <w:rsid w:val="00D07839"/>
    <w:rsid w:val="00D079BD"/>
    <w:rsid w:val="00D1244E"/>
    <w:rsid w:val="00D12F65"/>
    <w:rsid w:val="00D14930"/>
    <w:rsid w:val="00D162F3"/>
    <w:rsid w:val="00D2311C"/>
    <w:rsid w:val="00D23390"/>
    <w:rsid w:val="00D25CB5"/>
    <w:rsid w:val="00D32896"/>
    <w:rsid w:val="00D3380C"/>
    <w:rsid w:val="00D3571A"/>
    <w:rsid w:val="00D44B0F"/>
    <w:rsid w:val="00D45388"/>
    <w:rsid w:val="00D4693E"/>
    <w:rsid w:val="00D47705"/>
    <w:rsid w:val="00D55410"/>
    <w:rsid w:val="00D60CD0"/>
    <w:rsid w:val="00D62B5A"/>
    <w:rsid w:val="00D65D62"/>
    <w:rsid w:val="00D70BF4"/>
    <w:rsid w:val="00D74BC2"/>
    <w:rsid w:val="00D81414"/>
    <w:rsid w:val="00D83BDC"/>
    <w:rsid w:val="00D85A44"/>
    <w:rsid w:val="00D9131C"/>
    <w:rsid w:val="00D934C4"/>
    <w:rsid w:val="00D94321"/>
    <w:rsid w:val="00D94FEA"/>
    <w:rsid w:val="00DA0509"/>
    <w:rsid w:val="00DA3066"/>
    <w:rsid w:val="00DA3592"/>
    <w:rsid w:val="00DA76F3"/>
    <w:rsid w:val="00DB36A8"/>
    <w:rsid w:val="00DB4F3C"/>
    <w:rsid w:val="00DC2A1E"/>
    <w:rsid w:val="00DC2B57"/>
    <w:rsid w:val="00DC2E47"/>
    <w:rsid w:val="00DC4621"/>
    <w:rsid w:val="00DD29E1"/>
    <w:rsid w:val="00DD3645"/>
    <w:rsid w:val="00DD5F2B"/>
    <w:rsid w:val="00DE0BB6"/>
    <w:rsid w:val="00DE1101"/>
    <w:rsid w:val="00DE4D5D"/>
    <w:rsid w:val="00DE527B"/>
    <w:rsid w:val="00DE5A39"/>
    <w:rsid w:val="00DE6EE7"/>
    <w:rsid w:val="00DE74A7"/>
    <w:rsid w:val="00DE7CA1"/>
    <w:rsid w:val="00DF0041"/>
    <w:rsid w:val="00DF168F"/>
    <w:rsid w:val="00DF7BC2"/>
    <w:rsid w:val="00E05FB7"/>
    <w:rsid w:val="00E06D8C"/>
    <w:rsid w:val="00E117A5"/>
    <w:rsid w:val="00E16C9E"/>
    <w:rsid w:val="00E2502B"/>
    <w:rsid w:val="00E258EA"/>
    <w:rsid w:val="00E27BDD"/>
    <w:rsid w:val="00E30C46"/>
    <w:rsid w:val="00E350A9"/>
    <w:rsid w:val="00E406D9"/>
    <w:rsid w:val="00E426E3"/>
    <w:rsid w:val="00E46785"/>
    <w:rsid w:val="00E51949"/>
    <w:rsid w:val="00E54A20"/>
    <w:rsid w:val="00E55832"/>
    <w:rsid w:val="00E55A0C"/>
    <w:rsid w:val="00E57AF4"/>
    <w:rsid w:val="00E646F3"/>
    <w:rsid w:val="00E66ABE"/>
    <w:rsid w:val="00E67827"/>
    <w:rsid w:val="00E67A26"/>
    <w:rsid w:val="00E71215"/>
    <w:rsid w:val="00E7256D"/>
    <w:rsid w:val="00E73474"/>
    <w:rsid w:val="00E74978"/>
    <w:rsid w:val="00E77202"/>
    <w:rsid w:val="00E800DC"/>
    <w:rsid w:val="00E80D00"/>
    <w:rsid w:val="00E91459"/>
    <w:rsid w:val="00E92B8A"/>
    <w:rsid w:val="00E9569A"/>
    <w:rsid w:val="00E977A0"/>
    <w:rsid w:val="00EA092B"/>
    <w:rsid w:val="00EA1E80"/>
    <w:rsid w:val="00EA2F08"/>
    <w:rsid w:val="00EA3A8D"/>
    <w:rsid w:val="00EA506C"/>
    <w:rsid w:val="00EA7082"/>
    <w:rsid w:val="00EB0680"/>
    <w:rsid w:val="00EB3716"/>
    <w:rsid w:val="00EC0444"/>
    <w:rsid w:val="00EC0848"/>
    <w:rsid w:val="00EC75B2"/>
    <w:rsid w:val="00ED0EC6"/>
    <w:rsid w:val="00ED16A7"/>
    <w:rsid w:val="00ED44B1"/>
    <w:rsid w:val="00ED655B"/>
    <w:rsid w:val="00EE5583"/>
    <w:rsid w:val="00EE59D9"/>
    <w:rsid w:val="00EE6DEE"/>
    <w:rsid w:val="00EE7A87"/>
    <w:rsid w:val="00F00AFF"/>
    <w:rsid w:val="00F027D9"/>
    <w:rsid w:val="00F02F1B"/>
    <w:rsid w:val="00F043BD"/>
    <w:rsid w:val="00F05751"/>
    <w:rsid w:val="00F077C7"/>
    <w:rsid w:val="00F07F2E"/>
    <w:rsid w:val="00F12ABD"/>
    <w:rsid w:val="00F138D0"/>
    <w:rsid w:val="00F17239"/>
    <w:rsid w:val="00F17D77"/>
    <w:rsid w:val="00F24EA4"/>
    <w:rsid w:val="00F25ED7"/>
    <w:rsid w:val="00F264BA"/>
    <w:rsid w:val="00F26F7B"/>
    <w:rsid w:val="00F302E7"/>
    <w:rsid w:val="00F34331"/>
    <w:rsid w:val="00F34DE6"/>
    <w:rsid w:val="00F35E4D"/>
    <w:rsid w:val="00F36635"/>
    <w:rsid w:val="00F3711F"/>
    <w:rsid w:val="00F440D4"/>
    <w:rsid w:val="00F4666B"/>
    <w:rsid w:val="00F50ADF"/>
    <w:rsid w:val="00F5280C"/>
    <w:rsid w:val="00F54E82"/>
    <w:rsid w:val="00F56718"/>
    <w:rsid w:val="00F61346"/>
    <w:rsid w:val="00F626F9"/>
    <w:rsid w:val="00F63492"/>
    <w:rsid w:val="00F63875"/>
    <w:rsid w:val="00F64095"/>
    <w:rsid w:val="00F65D44"/>
    <w:rsid w:val="00F66B18"/>
    <w:rsid w:val="00F70B12"/>
    <w:rsid w:val="00F72EC9"/>
    <w:rsid w:val="00F76314"/>
    <w:rsid w:val="00F81591"/>
    <w:rsid w:val="00F85057"/>
    <w:rsid w:val="00F93801"/>
    <w:rsid w:val="00F942E5"/>
    <w:rsid w:val="00FA2292"/>
    <w:rsid w:val="00FA5740"/>
    <w:rsid w:val="00FA61E0"/>
    <w:rsid w:val="00FB01CE"/>
    <w:rsid w:val="00FB0696"/>
    <w:rsid w:val="00FC4BF3"/>
    <w:rsid w:val="00FD2712"/>
    <w:rsid w:val="00FD3F01"/>
    <w:rsid w:val="00FD59AB"/>
    <w:rsid w:val="00FD62E0"/>
    <w:rsid w:val="00FD680A"/>
    <w:rsid w:val="00FD7CBB"/>
    <w:rsid w:val="00FE1F82"/>
    <w:rsid w:val="00FE26BA"/>
    <w:rsid w:val="00FE2AF7"/>
    <w:rsid w:val="00FE6971"/>
    <w:rsid w:val="00FF3F70"/>
    <w:rsid w:val="00FF625C"/>
    <w:rsid w:val="00FF6935"/>
    <w:rsid w:val="00FF727F"/>
    <w:rsid w:val="00FF74B2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9DDD4EC"/>
  <w15:docId w15:val="{E205B2B6-1FEA-402F-B2AD-90AF672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444"/>
    <w:rPr>
      <w:sz w:val="24"/>
    </w:rPr>
  </w:style>
  <w:style w:type="paragraph" w:styleId="Heading1">
    <w:name w:val="heading 1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ind w:left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autoRedefine/>
    <w:qFormat/>
    <w:rsid w:val="00167D5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C2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DF7BC2"/>
    <w:pPr>
      <w:widowControl w:val="0"/>
    </w:pPr>
  </w:style>
  <w:style w:type="paragraph" w:customStyle="1" w:styleId="Document5">
    <w:name w:val="Document[5]"/>
    <w:basedOn w:val="Normal"/>
    <w:rsid w:val="00DF7BC2"/>
    <w:pPr>
      <w:widowControl w:val="0"/>
    </w:pPr>
  </w:style>
  <w:style w:type="paragraph" w:customStyle="1" w:styleId="A">
    <w:name w:val="A"/>
    <w:aliases w:val=" B"/>
    <w:basedOn w:val="Normal"/>
    <w:rsid w:val="00DF7BC2"/>
    <w:pPr>
      <w:widowControl w:val="0"/>
    </w:pPr>
  </w:style>
  <w:style w:type="paragraph" w:customStyle="1" w:styleId="1">
    <w:name w:val="1"/>
    <w:aliases w:val=" 2, 3"/>
    <w:basedOn w:val="Normal"/>
    <w:rsid w:val="00DF7BC2"/>
    <w:pPr>
      <w:widowControl w:val="0"/>
    </w:pPr>
  </w:style>
  <w:style w:type="paragraph" w:customStyle="1" w:styleId="a0">
    <w:name w:val="آ"/>
    <w:basedOn w:val="Normal"/>
    <w:rsid w:val="00DF7BC2"/>
    <w:pPr>
      <w:widowControl w:val="0"/>
    </w:pPr>
  </w:style>
  <w:style w:type="paragraph" w:customStyle="1" w:styleId="ahalfhanger">
    <w:name w:val="ahalfhanger"/>
    <w:basedOn w:val="Normal"/>
    <w:rsid w:val="00DF7BC2"/>
    <w:pPr>
      <w:widowControl w:val="0"/>
    </w:pPr>
    <w:rPr>
      <w:i/>
      <w:color w:val="000000"/>
    </w:rPr>
  </w:style>
  <w:style w:type="character" w:customStyle="1" w:styleId="111smallcap">
    <w:name w:val="111smallcap"/>
    <w:rsid w:val="00DF7BC2"/>
    <w:rPr>
      <w:b/>
      <w:i/>
      <w:sz w:val="24"/>
    </w:rPr>
  </w:style>
  <w:style w:type="character" w:customStyle="1" w:styleId="SYSHYPERTEXT">
    <w:name w:val="SYS_HYPERTEXT"/>
    <w:rsid w:val="00DF7BC2"/>
    <w:rPr>
      <w:noProof w:val="0"/>
      <w:color w:val="0000FF"/>
      <w:sz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rsid w:val="00DF7B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7BC2"/>
  </w:style>
  <w:style w:type="paragraph" w:styleId="BodyText">
    <w:name w:val="Body Text"/>
    <w:basedOn w:val="Normal"/>
    <w:rsid w:val="00DF7BC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  <w:rPr>
      <w:b/>
    </w:rPr>
  </w:style>
  <w:style w:type="paragraph" w:styleId="BodyTextIndent">
    <w:name w:val="Body Text Indent"/>
    <w:basedOn w:val="Normal"/>
    <w:rsid w:val="00DF7BC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ind w:left="720"/>
    </w:pPr>
  </w:style>
  <w:style w:type="paragraph" w:customStyle="1" w:styleId="Boxnumbering">
    <w:name w:val="Box numbering"/>
    <w:basedOn w:val="Normal"/>
    <w:rsid w:val="00B57F4B"/>
    <w:pPr>
      <w:numPr>
        <w:ilvl w:val="1"/>
        <w:numId w:val="1"/>
      </w:numPr>
    </w:pPr>
  </w:style>
  <w:style w:type="character" w:styleId="Hyperlink">
    <w:name w:val="Hyperlink"/>
    <w:basedOn w:val="DefaultParagraphFont"/>
    <w:rsid w:val="00700A95"/>
    <w:rPr>
      <w:color w:val="0000FF"/>
      <w:u w:val="single"/>
    </w:rPr>
  </w:style>
  <w:style w:type="paragraph" w:styleId="BalloonText">
    <w:name w:val="Balloon Text"/>
    <w:basedOn w:val="Normal"/>
    <w:semiHidden/>
    <w:rsid w:val="001551AB"/>
    <w:rPr>
      <w:rFonts w:ascii="Tahoma" w:hAnsi="Tahoma" w:cs="Tahoma"/>
      <w:sz w:val="16"/>
      <w:szCs w:val="16"/>
    </w:rPr>
  </w:style>
  <w:style w:type="character" w:customStyle="1" w:styleId="StyleUnderline">
    <w:name w:val="Style Underline"/>
    <w:basedOn w:val="DefaultParagraphFont"/>
    <w:rsid w:val="00A638DD"/>
    <w:rPr>
      <w:u w:val="single"/>
    </w:rPr>
  </w:style>
  <w:style w:type="character" w:customStyle="1" w:styleId="StyleItalicNounderline">
    <w:name w:val="Style Italic No underline"/>
    <w:rsid w:val="00A638DD"/>
    <w:rPr>
      <w:i/>
      <w:iCs/>
    </w:rPr>
  </w:style>
  <w:style w:type="paragraph" w:customStyle="1" w:styleId="StyleItalicLeft05">
    <w:name w:val="Style Italic Left:  0.5&quot;"/>
    <w:basedOn w:val="Normal"/>
    <w:rsid w:val="00E67827"/>
    <w:pPr>
      <w:tabs>
        <w:tab w:val="left" w:pos="1170"/>
      </w:tabs>
      <w:autoSpaceDN w:val="0"/>
      <w:ind w:left="1152" w:hanging="432"/>
    </w:pPr>
    <w:rPr>
      <w:i/>
      <w:iCs/>
      <w:szCs w:val="24"/>
    </w:rPr>
  </w:style>
  <w:style w:type="character" w:styleId="FollowedHyperlink">
    <w:name w:val="FollowedHyperlink"/>
    <w:basedOn w:val="DefaultParagraphFont"/>
    <w:rsid w:val="00763673"/>
    <w:rPr>
      <w:color w:val="800080"/>
      <w:u w:val="single"/>
    </w:rPr>
  </w:style>
  <w:style w:type="paragraph" w:styleId="PlainText">
    <w:name w:val="Plain Text"/>
    <w:basedOn w:val="Normal"/>
    <w:rsid w:val="00167D55"/>
    <w:rPr>
      <w:rFonts w:ascii="Courier New" w:hAnsi="Courier New" w:cs="Courier New"/>
      <w:sz w:val="20"/>
    </w:rPr>
  </w:style>
  <w:style w:type="paragraph" w:customStyle="1" w:styleId="Stylecvcp3NotBold">
    <w:name w:val="Style cvcp3 + Not Bold"/>
    <w:basedOn w:val="Normal"/>
    <w:autoRedefine/>
    <w:rsid w:val="00167D55"/>
    <w:pPr>
      <w:keepNext/>
      <w:spacing w:before="240" w:after="60"/>
      <w:ind w:left="576" w:hanging="288"/>
      <w:outlineLvl w:val="2"/>
    </w:pPr>
    <w:rPr>
      <w:b/>
      <w:bCs/>
      <w:szCs w:val="24"/>
    </w:rPr>
  </w:style>
  <w:style w:type="paragraph" w:customStyle="1" w:styleId="Stylecvcp3Bold">
    <w:name w:val="Style cvcp3 Bold"/>
    <w:basedOn w:val="Normal"/>
    <w:autoRedefine/>
    <w:rsid w:val="00167D55"/>
    <w:pPr>
      <w:keepNext/>
      <w:spacing w:before="240" w:after="60"/>
      <w:ind w:left="576" w:hanging="288"/>
      <w:outlineLvl w:val="2"/>
    </w:pPr>
    <w:rPr>
      <w:b/>
      <w:bCs/>
      <w:szCs w:val="24"/>
    </w:rPr>
  </w:style>
  <w:style w:type="paragraph" w:customStyle="1" w:styleId="cvcp1">
    <w:name w:val="cvcp1"/>
    <w:basedOn w:val="Heading1"/>
    <w:autoRedefine/>
    <w:rsid w:val="00167D55"/>
    <w:pPr>
      <w:widowControl/>
      <w:tabs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left" w:pos="720"/>
        <w:tab w:val="num" w:pos="1440"/>
      </w:tabs>
      <w:spacing w:before="240" w:after="160"/>
    </w:pPr>
    <w:rPr>
      <w:rFonts w:ascii="Arial" w:hAnsi="Arial" w:cs="Arial"/>
      <w:bCs/>
      <w:caps/>
      <w:spacing w:val="20"/>
      <w:kern w:val="28"/>
      <w:sz w:val="28"/>
      <w:szCs w:val="28"/>
    </w:rPr>
  </w:style>
  <w:style w:type="paragraph" w:customStyle="1" w:styleId="cvcp2">
    <w:name w:val="cvcp2"/>
    <w:basedOn w:val="Heading2"/>
    <w:next w:val="Normal"/>
    <w:autoRedefine/>
    <w:rsid w:val="00167D55"/>
    <w:pPr>
      <w:widowControl/>
      <w:tabs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left" w:pos="1080"/>
      </w:tabs>
      <w:spacing w:before="240" w:after="120"/>
      <w:ind w:left="1080" w:hanging="1080"/>
    </w:pPr>
    <w:rPr>
      <w:bCs/>
      <w:i/>
      <w:szCs w:val="24"/>
    </w:rPr>
  </w:style>
  <w:style w:type="paragraph" w:customStyle="1" w:styleId="Stylecvcp2textLeft0Hanging075">
    <w:name w:val="Style cvcp2text + Left:  0&quot; Hanging:  0.75&quot;"/>
    <w:basedOn w:val="Normal"/>
    <w:autoRedefine/>
    <w:rsid w:val="00167D55"/>
    <w:pPr>
      <w:tabs>
        <w:tab w:val="left" w:pos="720"/>
      </w:tabs>
      <w:ind w:left="1080" w:hanging="1080"/>
    </w:pPr>
    <w:rPr>
      <w:szCs w:val="24"/>
    </w:rPr>
  </w:style>
  <w:style w:type="paragraph" w:customStyle="1" w:styleId="Stylecvcp2text">
    <w:name w:val="Style cvcp2text"/>
    <w:basedOn w:val="Normal"/>
    <w:autoRedefine/>
    <w:rsid w:val="00167D55"/>
    <w:pPr>
      <w:tabs>
        <w:tab w:val="left" w:pos="720"/>
      </w:tabs>
      <w:ind w:left="1080" w:hanging="1080"/>
    </w:pPr>
    <w:rPr>
      <w:szCs w:val="24"/>
    </w:rPr>
  </w:style>
  <w:style w:type="paragraph" w:customStyle="1" w:styleId="CVCP2bullet">
    <w:name w:val="CVCP2bullet"/>
    <w:basedOn w:val="Normal"/>
    <w:autoRedefine/>
    <w:rsid w:val="00167D55"/>
    <w:pPr>
      <w:numPr>
        <w:numId w:val="7"/>
      </w:numPr>
    </w:pPr>
    <w:rPr>
      <w:b/>
      <w:bCs/>
      <w:i/>
      <w:iCs/>
      <w:szCs w:val="24"/>
    </w:rPr>
  </w:style>
  <w:style w:type="paragraph" w:customStyle="1" w:styleId="Stylecvcp2outline">
    <w:name w:val="Style cvcp2outline"/>
    <w:basedOn w:val="Normal"/>
    <w:autoRedefine/>
    <w:rsid w:val="00167D55"/>
    <w:pPr>
      <w:tabs>
        <w:tab w:val="left" w:pos="720"/>
      </w:tabs>
      <w:ind w:left="720" w:hanging="1080"/>
    </w:pPr>
    <w:rPr>
      <w:szCs w:val="24"/>
    </w:rPr>
  </w:style>
  <w:style w:type="paragraph" w:customStyle="1" w:styleId="cvcp2text">
    <w:name w:val="cvcp2text"/>
    <w:basedOn w:val="Normal"/>
    <w:autoRedefine/>
    <w:rsid w:val="00167D55"/>
    <w:pPr>
      <w:tabs>
        <w:tab w:val="left" w:pos="720"/>
      </w:tabs>
      <w:ind w:left="720" w:hanging="720"/>
      <w:outlineLvl w:val="2"/>
    </w:pPr>
    <w:rPr>
      <w:szCs w:val="24"/>
    </w:rPr>
  </w:style>
  <w:style w:type="paragraph" w:customStyle="1" w:styleId="List1">
    <w:name w:val="List1"/>
    <w:basedOn w:val="Normal"/>
    <w:rsid w:val="00167D55"/>
    <w:pPr>
      <w:ind w:left="360" w:hanging="360"/>
    </w:pPr>
    <w:rPr>
      <w:b/>
      <w:bCs/>
      <w:szCs w:val="24"/>
    </w:rPr>
  </w:style>
  <w:style w:type="paragraph" w:customStyle="1" w:styleId="a1">
    <w:name w:val=""/>
    <w:rsid w:val="00167D55"/>
    <w:pPr>
      <w:autoSpaceDE w:val="0"/>
      <w:autoSpaceDN w:val="0"/>
      <w:adjustRightInd w:val="0"/>
      <w:ind w:left="-1440"/>
    </w:pPr>
    <w:rPr>
      <w:sz w:val="24"/>
      <w:szCs w:val="24"/>
    </w:rPr>
  </w:style>
  <w:style w:type="numbering" w:customStyle="1" w:styleId="CVCP2number">
    <w:name w:val="CVCP2number"/>
    <w:rsid w:val="00167D55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rsid w:val="00167D55"/>
    <w:rPr>
      <w:sz w:val="16"/>
      <w:szCs w:val="16"/>
    </w:rPr>
  </w:style>
  <w:style w:type="paragraph" w:styleId="CommentText">
    <w:name w:val="annotation text"/>
    <w:basedOn w:val="Normal"/>
    <w:semiHidden/>
    <w:rsid w:val="00167D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167D55"/>
    <w:rPr>
      <w:b/>
      <w:bCs/>
    </w:rPr>
  </w:style>
  <w:style w:type="numbering" w:customStyle="1" w:styleId="Style2">
    <w:name w:val="Style2"/>
    <w:rsid w:val="00167D55"/>
    <w:pPr>
      <w:numPr>
        <w:numId w:val="9"/>
      </w:numPr>
    </w:pPr>
  </w:style>
  <w:style w:type="numbering" w:customStyle="1" w:styleId="Style1">
    <w:name w:val="Style1"/>
    <w:rsid w:val="00167D55"/>
    <w:pPr>
      <w:numPr>
        <w:numId w:val="8"/>
      </w:numPr>
    </w:pPr>
  </w:style>
  <w:style w:type="paragraph" w:customStyle="1" w:styleId="Default">
    <w:name w:val="Default"/>
    <w:rsid w:val="00630E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F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1F8F"/>
    <w:rPr>
      <w:sz w:val="24"/>
    </w:rPr>
  </w:style>
  <w:style w:type="table" w:styleId="TableGrid">
    <w:name w:val="Table Grid"/>
    <w:basedOn w:val="TableNormal"/>
    <w:uiPriority w:val="59"/>
    <w:rsid w:val="007026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mbuapcd.org/programs-resources/planning/grants-incentives/ab2766-grant-program/" TargetMode="External"/><Relationship Id="rId26" Type="http://schemas.openxmlformats.org/officeDocument/2006/relationships/hyperlink" Target="https://www.mbard.org/public-agency-grants-ab276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b.ca.gov/planning/tsaq/eval/eval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bard.org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www.mbard.org/public-agency-grants-ab2766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mbuapcd.org/index.cfm/Cat/18.ht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mbard.org/monterey-bay-electric-vehicle-incentive-progra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arb.ca.gov/planning/tsaq/eval/eval.htm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mbard.org/public-agency-grants-ab276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omero@mbard.org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mbard.org/public-agency-grants-ab2766" TargetMode="External"/><Relationship Id="rId27" Type="http://schemas.openxmlformats.org/officeDocument/2006/relationships/hyperlink" Target="https://www.mbard.org/monterey-bay-electric-vehicle-incentive-program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283871-BC4B-4DE5-938C-95AA0D5E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Korelations</Company>
  <LinksUpToDate>false</LinksUpToDate>
  <CharactersWithSpaces>16970</CharactersWithSpaces>
  <SharedDoc>false</SharedDoc>
  <HLinks>
    <vt:vector size="54" baseType="variant">
      <vt:variant>
        <vt:i4>6422619</vt:i4>
      </vt:variant>
      <vt:variant>
        <vt:i4>29</vt:i4>
      </vt:variant>
      <vt:variant>
        <vt:i4>0</vt:i4>
      </vt:variant>
      <vt:variant>
        <vt:i4>5</vt:i4>
      </vt:variant>
      <vt:variant>
        <vt:lpwstr>mailto:aromero@mbuapcd.org</vt:lpwstr>
      </vt:variant>
      <vt:variant>
        <vt:lpwstr/>
      </vt:variant>
      <vt:variant>
        <vt:i4>3080300</vt:i4>
      </vt:variant>
      <vt:variant>
        <vt:i4>26</vt:i4>
      </vt:variant>
      <vt:variant>
        <vt:i4>0</vt:i4>
      </vt:variant>
      <vt:variant>
        <vt:i4>5</vt:i4>
      </vt:variant>
      <vt:variant>
        <vt:lpwstr>http://www.mbuapcd.org/</vt:lpwstr>
      </vt:variant>
      <vt:variant>
        <vt:lpwstr/>
      </vt:variant>
      <vt:variant>
        <vt:i4>4915204</vt:i4>
      </vt:variant>
      <vt:variant>
        <vt:i4>23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5701657</vt:i4>
      </vt:variant>
      <vt:variant>
        <vt:i4>20</vt:i4>
      </vt:variant>
      <vt:variant>
        <vt:i4>0</vt:i4>
      </vt:variant>
      <vt:variant>
        <vt:i4>5</vt:i4>
      </vt:variant>
      <vt:variant>
        <vt:lpwstr>http://www.arb.ca.gov/planning/tsaq/eval/eval.htm</vt:lpwstr>
      </vt:variant>
      <vt:variant>
        <vt:lpwstr/>
      </vt:variant>
      <vt:variant>
        <vt:i4>4915204</vt:i4>
      </vt:variant>
      <vt:variant>
        <vt:i4>17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2621489</vt:i4>
      </vt:variant>
      <vt:variant>
        <vt:i4>14</vt:i4>
      </vt:variant>
      <vt:variant>
        <vt:i4>0</vt:i4>
      </vt:variant>
      <vt:variant>
        <vt:i4>5</vt:i4>
      </vt:variant>
      <vt:variant>
        <vt:lpwstr>http://www.mbuapcd.org/index.cfm/Cat/18.htm</vt:lpwstr>
      </vt:variant>
      <vt:variant>
        <vt:lpwstr/>
      </vt:variant>
      <vt:variant>
        <vt:i4>4915204</vt:i4>
      </vt:variant>
      <vt:variant>
        <vt:i4>11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7077988</vt:i4>
      </vt:variant>
      <vt:variant>
        <vt:i4>8</vt:i4>
      </vt:variant>
      <vt:variant>
        <vt:i4>0</vt:i4>
      </vt:variant>
      <vt:variant>
        <vt:i4>5</vt:i4>
      </vt:variant>
      <vt:variant>
        <vt:lpwstr>http://www.mbuapcd.org/mbuapcd/pdf/Planning/AB2766/www.mbuapcd.org</vt:lpwstr>
      </vt:variant>
      <vt:variant>
        <vt:lpwstr/>
      </vt:variant>
      <vt:variant>
        <vt:i4>4915204</vt:i4>
      </vt:variant>
      <vt:variant>
        <vt:i4>5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Fairchild</dc:creator>
  <cp:lastModifiedBy>Alan Romero</cp:lastModifiedBy>
  <cp:revision>7</cp:revision>
  <cp:lastPrinted>2012-03-05T22:44:00Z</cp:lastPrinted>
  <dcterms:created xsi:type="dcterms:W3CDTF">2021-03-08T22:31:00Z</dcterms:created>
  <dcterms:modified xsi:type="dcterms:W3CDTF">2021-03-10T00:08:00Z</dcterms:modified>
</cp:coreProperties>
</file>